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F1" w:rsidRPr="00D840FD" w:rsidRDefault="00F41D7C" w:rsidP="004D63B5">
      <w:pPr>
        <w:pStyle w:val="Header"/>
        <w:spacing w:after="480"/>
        <w:jc w:val="center"/>
        <w:rPr>
          <w:rFonts w:ascii="Arial" w:hAnsi="Arial" w:cs="Arial"/>
          <w:b/>
          <w:sz w:val="24"/>
          <w:szCs w:val="24"/>
          <w:lang w:val="fr-CA"/>
        </w:rPr>
      </w:pPr>
      <w:r w:rsidRPr="00D840FD">
        <w:rPr>
          <w:rFonts w:ascii="Arial" w:hAnsi="Arial" w:cs="Arial"/>
          <w:b/>
          <w:sz w:val="24"/>
          <w:szCs w:val="24"/>
          <w:lang w:val="fr-CA"/>
        </w:rPr>
        <w:t>Lettre de crédit de soutien</w:t>
      </w:r>
    </w:p>
    <w:p w:rsidR="00480D72" w:rsidRPr="00D840FD" w:rsidRDefault="00642936" w:rsidP="004D63B5">
      <w:pPr>
        <w:spacing w:after="120" w:line="240" w:lineRule="auto"/>
        <w:rPr>
          <w:rFonts w:ascii="Arial" w:hAnsi="Arial" w:cs="Arial"/>
          <w:sz w:val="24"/>
          <w:szCs w:val="24"/>
          <w:lang w:val="fr-CA"/>
        </w:rPr>
      </w:pPr>
      <w:r w:rsidRPr="00D840FD">
        <w:rPr>
          <w:rFonts w:ascii="Arial" w:hAnsi="Arial" w:cs="Arial"/>
          <w:b/>
          <w:sz w:val="24"/>
          <w:szCs w:val="24"/>
          <w:lang w:val="fr-CA"/>
        </w:rPr>
        <w:t xml:space="preserve">Note </w:t>
      </w:r>
      <w:r w:rsidR="00F41D7C" w:rsidRPr="00D840FD">
        <w:rPr>
          <w:rFonts w:ascii="Arial" w:hAnsi="Arial" w:cs="Arial"/>
          <w:b/>
          <w:sz w:val="24"/>
          <w:szCs w:val="24"/>
          <w:lang w:val="fr-CA"/>
        </w:rPr>
        <w:t xml:space="preserve">aux auteurs de demandes </w:t>
      </w:r>
      <w:r w:rsidR="00395DF1" w:rsidRPr="00D840FD">
        <w:rPr>
          <w:rFonts w:ascii="Arial" w:hAnsi="Arial" w:cs="Arial"/>
          <w:b/>
          <w:sz w:val="24"/>
          <w:szCs w:val="24"/>
          <w:lang w:val="fr-CA"/>
        </w:rPr>
        <w:t>:</w:t>
      </w:r>
      <w:r w:rsidR="00395DF1" w:rsidRPr="00D840FD">
        <w:rPr>
          <w:rFonts w:ascii="Arial" w:hAnsi="Arial" w:cs="Arial"/>
          <w:sz w:val="24"/>
          <w:szCs w:val="24"/>
          <w:lang w:val="fr-CA"/>
        </w:rPr>
        <w:t xml:space="preserve"> </w:t>
      </w:r>
    </w:p>
    <w:p w:rsidR="00480D72" w:rsidRPr="00D840FD" w:rsidRDefault="00F41D7C" w:rsidP="005865BC">
      <w:pPr>
        <w:spacing w:after="240" w:line="240" w:lineRule="auto"/>
        <w:rPr>
          <w:rFonts w:ascii="Arial" w:hAnsi="Arial" w:cs="Arial"/>
          <w:spacing w:val="-4"/>
          <w:sz w:val="24"/>
          <w:szCs w:val="24"/>
          <w:lang w:val="fr-CA"/>
        </w:rPr>
      </w:pPr>
      <w:r w:rsidRPr="00D840FD">
        <w:rPr>
          <w:rFonts w:ascii="Arial" w:hAnsi="Arial" w:cs="Arial"/>
          <w:spacing w:val="-4"/>
          <w:sz w:val="24"/>
          <w:szCs w:val="24"/>
          <w:lang w:val="fr-CA"/>
        </w:rPr>
        <w:t xml:space="preserve">La lettre de crédit de soutien doit être délivrée par une banque qui figure à l’Annexe I ou l’Annexe II de la </w:t>
      </w:r>
      <w:r w:rsidRPr="00D840FD">
        <w:rPr>
          <w:rFonts w:ascii="Arial" w:hAnsi="Arial" w:cs="Arial"/>
          <w:i/>
          <w:spacing w:val="-4"/>
          <w:sz w:val="24"/>
          <w:szCs w:val="24"/>
          <w:lang w:val="fr-CA"/>
        </w:rPr>
        <w:t>Loi sur les banques</w:t>
      </w:r>
      <w:r w:rsidRPr="00D840FD">
        <w:rPr>
          <w:rFonts w:ascii="Arial" w:hAnsi="Arial" w:cs="Arial"/>
          <w:spacing w:val="-4"/>
          <w:sz w:val="24"/>
          <w:szCs w:val="24"/>
          <w:lang w:val="fr-CA"/>
        </w:rPr>
        <w:t xml:space="preserve"> (fédérale), ou par un credit union ou une caisse populaire enregistrés en vertu de la </w:t>
      </w:r>
      <w:r w:rsidRPr="00D840FD">
        <w:rPr>
          <w:rFonts w:ascii="Arial" w:hAnsi="Arial" w:cs="Arial"/>
          <w:i/>
          <w:spacing w:val="-4"/>
          <w:sz w:val="24"/>
          <w:szCs w:val="24"/>
          <w:lang w:val="fr-CA"/>
        </w:rPr>
        <w:t>Loi de 1994 sur les caisses populaires et les credit unions</w:t>
      </w:r>
      <w:r w:rsidRPr="00D840FD">
        <w:rPr>
          <w:rFonts w:ascii="Arial" w:hAnsi="Arial" w:cs="Arial"/>
          <w:spacing w:val="-4"/>
          <w:sz w:val="24"/>
          <w:szCs w:val="24"/>
          <w:lang w:val="fr-CA"/>
        </w:rPr>
        <w:t>, et doit être payable aux guichets de la banque, du credit union ou de la caisse populaire à Toronto, en Ontario</w:t>
      </w:r>
      <w:r w:rsidR="00395DF1" w:rsidRPr="00D840FD">
        <w:rPr>
          <w:rFonts w:ascii="Arial" w:hAnsi="Arial" w:cs="Arial"/>
          <w:spacing w:val="-4"/>
          <w:sz w:val="24"/>
          <w:szCs w:val="24"/>
          <w:lang w:val="fr-CA"/>
        </w:rPr>
        <w:t>.</w:t>
      </w:r>
    </w:p>
    <w:p w:rsidR="008F12CC" w:rsidRPr="00D840FD" w:rsidRDefault="008F12CC" w:rsidP="008F12CC">
      <w:pPr>
        <w:spacing w:after="240" w:line="240" w:lineRule="auto"/>
        <w:rPr>
          <w:rFonts w:ascii="Arial" w:hAnsi="Arial" w:cs="Arial"/>
          <w:sz w:val="24"/>
          <w:szCs w:val="24"/>
          <w:lang w:val="fr-CA"/>
        </w:rPr>
      </w:pPr>
      <w:r w:rsidRPr="00D840FD">
        <w:rPr>
          <w:rFonts w:ascii="Arial" w:hAnsi="Arial" w:cs="Arial"/>
          <w:sz w:val="24"/>
          <w:szCs w:val="24"/>
          <w:lang w:val="fr-CA"/>
        </w:rPr>
        <w:t>Lettre de crédit de soutien : n</w:t>
      </w:r>
      <w:r w:rsidRPr="00D840FD">
        <w:rPr>
          <w:rFonts w:ascii="Arial" w:hAnsi="Arial" w:cs="Arial"/>
          <w:sz w:val="24"/>
          <w:szCs w:val="24"/>
          <w:vertAlign w:val="superscript"/>
          <w:lang w:val="fr-CA"/>
        </w:rPr>
        <w:t>o</w:t>
      </w:r>
      <w:r w:rsidRPr="00D840FD">
        <w:rPr>
          <w:rFonts w:ascii="Arial" w:hAnsi="Arial" w:cs="Arial"/>
          <w:sz w:val="24"/>
          <w:szCs w:val="24"/>
          <w:lang w:val="fr-CA"/>
        </w:rPr>
        <w:t xml:space="preserve"> </w:t>
      </w:r>
      <w:r w:rsidR="007E04E8" w:rsidRPr="00D840FD">
        <w:rPr>
          <w:rFonts w:ascii="Arial" w:hAnsi="Arial" w:cs="Arial"/>
          <w:spacing w:val="-4"/>
          <w:sz w:val="24"/>
          <w:szCs w:val="24"/>
        </w:rPr>
        <w:fldChar w:fldCharType="begin">
          <w:ffData>
            <w:name w:val="Text1"/>
            <w:enabled/>
            <w:calcOnExit w:val="0"/>
            <w:textInput>
              <w:type w:val="number"/>
            </w:textInput>
          </w:ffData>
        </w:fldChar>
      </w:r>
      <w:bookmarkStart w:id="0" w:name="Text1"/>
      <w:r w:rsidR="007E04E8" w:rsidRPr="00D840FD">
        <w:rPr>
          <w:rFonts w:ascii="Arial" w:hAnsi="Arial" w:cs="Arial"/>
          <w:spacing w:val="-4"/>
          <w:sz w:val="24"/>
          <w:szCs w:val="24"/>
          <w:lang w:val="fr-CA"/>
        </w:rPr>
        <w:instrText xml:space="preserve"> FORMTEXT </w:instrText>
      </w:r>
      <w:r w:rsidR="007E04E8" w:rsidRPr="00D840FD">
        <w:rPr>
          <w:rFonts w:ascii="Arial" w:hAnsi="Arial" w:cs="Arial"/>
          <w:spacing w:val="-4"/>
          <w:sz w:val="24"/>
          <w:szCs w:val="24"/>
        </w:rPr>
      </w:r>
      <w:r w:rsidR="007E04E8" w:rsidRPr="00D840FD">
        <w:rPr>
          <w:rFonts w:ascii="Arial" w:hAnsi="Arial" w:cs="Arial"/>
          <w:spacing w:val="-4"/>
          <w:sz w:val="24"/>
          <w:szCs w:val="24"/>
        </w:rPr>
        <w:fldChar w:fldCharType="separate"/>
      </w:r>
      <w:bookmarkStart w:id="1" w:name="_GoBack"/>
      <w:r w:rsidR="00CA7FAD" w:rsidRPr="00D840FD">
        <w:rPr>
          <w:rFonts w:ascii="Arial" w:hAnsi="Arial" w:cs="Arial"/>
          <w:spacing w:val="-4"/>
          <w:sz w:val="24"/>
          <w:szCs w:val="24"/>
        </w:rPr>
        <w:t> </w:t>
      </w:r>
      <w:r w:rsidR="00CA7FAD" w:rsidRPr="00D840FD">
        <w:rPr>
          <w:rFonts w:ascii="Arial" w:hAnsi="Arial" w:cs="Arial"/>
          <w:spacing w:val="-4"/>
          <w:sz w:val="24"/>
          <w:szCs w:val="24"/>
        </w:rPr>
        <w:t> </w:t>
      </w:r>
      <w:r w:rsidR="00CA7FAD" w:rsidRPr="00D840FD">
        <w:rPr>
          <w:rFonts w:ascii="Arial" w:hAnsi="Arial" w:cs="Arial"/>
          <w:spacing w:val="-4"/>
          <w:sz w:val="24"/>
          <w:szCs w:val="24"/>
        </w:rPr>
        <w:t> </w:t>
      </w:r>
      <w:r w:rsidR="00CA7FAD" w:rsidRPr="00D840FD">
        <w:rPr>
          <w:rFonts w:ascii="Arial" w:hAnsi="Arial" w:cs="Arial"/>
          <w:spacing w:val="-4"/>
          <w:sz w:val="24"/>
          <w:szCs w:val="24"/>
        </w:rPr>
        <w:t> </w:t>
      </w:r>
      <w:r w:rsidR="00CA7FAD" w:rsidRPr="00D840FD">
        <w:rPr>
          <w:rFonts w:ascii="Arial" w:hAnsi="Arial" w:cs="Arial"/>
          <w:spacing w:val="-4"/>
          <w:sz w:val="24"/>
          <w:szCs w:val="24"/>
        </w:rPr>
        <w:t> </w:t>
      </w:r>
      <w:bookmarkEnd w:id="1"/>
      <w:r w:rsidR="007E04E8" w:rsidRPr="00D840FD">
        <w:rPr>
          <w:rFonts w:ascii="Arial" w:hAnsi="Arial" w:cs="Arial"/>
          <w:spacing w:val="-4"/>
          <w:sz w:val="24"/>
          <w:szCs w:val="24"/>
        </w:rPr>
        <w:fldChar w:fldCharType="end"/>
      </w:r>
      <w:bookmarkEnd w:id="0"/>
    </w:p>
    <w:p w:rsidR="0050445B" w:rsidRPr="00D840FD" w:rsidRDefault="0050445B" w:rsidP="0050445B">
      <w:pPr>
        <w:spacing w:after="480" w:line="240" w:lineRule="auto"/>
        <w:rPr>
          <w:rFonts w:ascii="Arial" w:hAnsi="Arial" w:cs="Arial"/>
          <w:sz w:val="24"/>
          <w:szCs w:val="24"/>
          <w:lang w:val="fr-CA"/>
        </w:rPr>
      </w:pPr>
      <w:r w:rsidRPr="00D840FD">
        <w:rPr>
          <w:rFonts w:ascii="Arial" w:hAnsi="Arial" w:cs="Arial"/>
          <w:sz w:val="24"/>
          <w:szCs w:val="24"/>
        </w:rPr>
        <w:fldChar w:fldCharType="begin">
          <w:ffData>
            <w:name w:val="Text2"/>
            <w:enabled/>
            <w:calcOnExit w:val="0"/>
            <w:textInput>
              <w:default w:val="mm"/>
              <w:maxLength w:val="2"/>
            </w:textInput>
          </w:ffData>
        </w:fldChar>
      </w:r>
      <w:bookmarkStart w:id="2" w:name="Text2"/>
      <w:r w:rsidRPr="00D840FD">
        <w:rPr>
          <w:rFonts w:ascii="Arial" w:hAnsi="Arial" w:cs="Arial"/>
          <w:sz w:val="24"/>
          <w:szCs w:val="24"/>
          <w:lang w:val="fr-CA"/>
        </w:rPr>
        <w:instrText xml:space="preserve"> FORMTEXT </w:instrText>
      </w:r>
      <w:r w:rsidRPr="00D840FD">
        <w:rPr>
          <w:rFonts w:ascii="Arial" w:hAnsi="Arial" w:cs="Arial"/>
          <w:sz w:val="24"/>
          <w:szCs w:val="24"/>
        </w:rPr>
      </w:r>
      <w:r w:rsidRPr="00D840FD">
        <w:rPr>
          <w:rFonts w:ascii="Arial" w:hAnsi="Arial" w:cs="Arial"/>
          <w:sz w:val="24"/>
          <w:szCs w:val="24"/>
        </w:rPr>
        <w:fldChar w:fldCharType="separate"/>
      </w:r>
      <w:r w:rsidRPr="00D840FD">
        <w:rPr>
          <w:rFonts w:ascii="Arial" w:hAnsi="Arial" w:cs="Arial"/>
          <w:noProof/>
          <w:sz w:val="24"/>
          <w:szCs w:val="24"/>
          <w:lang w:val="fr-CA"/>
        </w:rPr>
        <w:t>mm</w:t>
      </w:r>
      <w:r w:rsidRPr="00D840FD">
        <w:rPr>
          <w:rFonts w:ascii="Arial" w:hAnsi="Arial" w:cs="Arial"/>
          <w:sz w:val="24"/>
          <w:szCs w:val="24"/>
        </w:rPr>
        <w:fldChar w:fldCharType="end"/>
      </w:r>
      <w:bookmarkEnd w:id="2"/>
      <w:r w:rsidRPr="00D840FD">
        <w:rPr>
          <w:rFonts w:ascii="Arial" w:hAnsi="Arial" w:cs="Arial"/>
          <w:sz w:val="24"/>
          <w:szCs w:val="24"/>
          <w:lang w:val="fr-CA"/>
        </w:rPr>
        <w:t xml:space="preserve"> / </w:t>
      </w:r>
      <w:r w:rsidRPr="00D840FD">
        <w:rPr>
          <w:rFonts w:ascii="Arial" w:hAnsi="Arial" w:cs="Arial"/>
          <w:sz w:val="24"/>
          <w:szCs w:val="24"/>
        </w:rPr>
        <w:fldChar w:fldCharType="begin">
          <w:ffData>
            <w:name w:val="Text3"/>
            <w:enabled/>
            <w:calcOnExit w:val="0"/>
            <w:textInput>
              <w:default w:val="jj"/>
              <w:maxLength w:val="2"/>
            </w:textInput>
          </w:ffData>
        </w:fldChar>
      </w:r>
      <w:bookmarkStart w:id="3" w:name="Text3"/>
      <w:r w:rsidRPr="00D840FD">
        <w:rPr>
          <w:rFonts w:ascii="Arial" w:hAnsi="Arial" w:cs="Arial"/>
          <w:sz w:val="24"/>
          <w:szCs w:val="24"/>
          <w:lang w:val="fr-CA"/>
        </w:rPr>
        <w:instrText xml:space="preserve"> FORMTEXT </w:instrText>
      </w:r>
      <w:r w:rsidRPr="00D840FD">
        <w:rPr>
          <w:rFonts w:ascii="Arial" w:hAnsi="Arial" w:cs="Arial"/>
          <w:sz w:val="24"/>
          <w:szCs w:val="24"/>
        </w:rPr>
      </w:r>
      <w:r w:rsidRPr="00D840FD">
        <w:rPr>
          <w:rFonts w:ascii="Arial" w:hAnsi="Arial" w:cs="Arial"/>
          <w:sz w:val="24"/>
          <w:szCs w:val="24"/>
        </w:rPr>
        <w:fldChar w:fldCharType="separate"/>
      </w:r>
      <w:r w:rsidRPr="00D840FD">
        <w:rPr>
          <w:rFonts w:ascii="Arial" w:hAnsi="Arial" w:cs="Arial"/>
          <w:noProof/>
          <w:sz w:val="24"/>
          <w:szCs w:val="24"/>
          <w:lang w:val="fr-CA"/>
        </w:rPr>
        <w:t>jj</w:t>
      </w:r>
      <w:r w:rsidRPr="00D840FD">
        <w:rPr>
          <w:rFonts w:ascii="Arial" w:hAnsi="Arial" w:cs="Arial"/>
          <w:sz w:val="24"/>
          <w:szCs w:val="24"/>
        </w:rPr>
        <w:fldChar w:fldCharType="end"/>
      </w:r>
      <w:bookmarkEnd w:id="3"/>
      <w:r w:rsidRPr="00D840FD">
        <w:rPr>
          <w:rFonts w:ascii="Arial" w:hAnsi="Arial" w:cs="Arial"/>
          <w:sz w:val="24"/>
          <w:szCs w:val="24"/>
          <w:lang w:val="fr-CA"/>
        </w:rPr>
        <w:t xml:space="preserve"> / </w:t>
      </w:r>
      <w:r w:rsidRPr="00D840FD">
        <w:rPr>
          <w:rFonts w:ascii="Arial" w:hAnsi="Arial" w:cs="Arial"/>
          <w:sz w:val="24"/>
          <w:szCs w:val="24"/>
        </w:rPr>
        <w:fldChar w:fldCharType="begin">
          <w:ffData>
            <w:name w:val="Text4"/>
            <w:enabled/>
            <w:calcOnExit w:val="0"/>
            <w:textInput>
              <w:default w:val="aaaa"/>
              <w:maxLength w:val="4"/>
            </w:textInput>
          </w:ffData>
        </w:fldChar>
      </w:r>
      <w:bookmarkStart w:id="4" w:name="Text4"/>
      <w:r w:rsidRPr="00D840FD">
        <w:rPr>
          <w:rFonts w:ascii="Arial" w:hAnsi="Arial" w:cs="Arial"/>
          <w:sz w:val="24"/>
          <w:szCs w:val="24"/>
          <w:lang w:val="fr-CA"/>
        </w:rPr>
        <w:instrText xml:space="preserve"> FORMTEXT </w:instrText>
      </w:r>
      <w:r w:rsidRPr="00D840FD">
        <w:rPr>
          <w:rFonts w:ascii="Arial" w:hAnsi="Arial" w:cs="Arial"/>
          <w:sz w:val="24"/>
          <w:szCs w:val="24"/>
        </w:rPr>
      </w:r>
      <w:r w:rsidRPr="00D840FD">
        <w:rPr>
          <w:rFonts w:ascii="Arial" w:hAnsi="Arial" w:cs="Arial"/>
          <w:sz w:val="24"/>
          <w:szCs w:val="24"/>
        </w:rPr>
        <w:fldChar w:fldCharType="separate"/>
      </w:r>
      <w:r w:rsidRPr="00D840FD">
        <w:rPr>
          <w:rFonts w:ascii="Arial" w:hAnsi="Arial" w:cs="Arial"/>
          <w:noProof/>
          <w:sz w:val="24"/>
          <w:szCs w:val="24"/>
          <w:lang w:val="fr-CA"/>
        </w:rPr>
        <w:t>aaaa</w:t>
      </w:r>
      <w:r w:rsidRPr="00D840FD">
        <w:rPr>
          <w:rFonts w:ascii="Arial" w:hAnsi="Arial" w:cs="Arial"/>
          <w:sz w:val="24"/>
          <w:szCs w:val="24"/>
        </w:rPr>
        <w:fldChar w:fldCharType="end"/>
      </w:r>
      <w:bookmarkEnd w:id="4"/>
    </w:p>
    <w:p w:rsidR="00480D72" w:rsidRPr="00D840FD" w:rsidRDefault="00642936" w:rsidP="00480D72">
      <w:pPr>
        <w:spacing w:after="0" w:line="240" w:lineRule="auto"/>
        <w:rPr>
          <w:rFonts w:ascii="Arial" w:hAnsi="Arial" w:cs="Arial"/>
          <w:sz w:val="24"/>
          <w:szCs w:val="24"/>
          <w:lang w:val="fr-CA"/>
        </w:rPr>
      </w:pPr>
      <w:r w:rsidRPr="00D840FD">
        <w:rPr>
          <w:rFonts w:ascii="Arial" w:hAnsi="Arial" w:cs="Arial"/>
          <w:sz w:val="24"/>
          <w:szCs w:val="24"/>
          <w:lang w:val="fr-CA"/>
        </w:rPr>
        <w:t>Commission des alcools et des jeux de l’Ontario (CAJO)</w:t>
      </w:r>
    </w:p>
    <w:p w:rsidR="00480D72" w:rsidRPr="00D840FD" w:rsidRDefault="00642936" w:rsidP="00480D72">
      <w:pPr>
        <w:spacing w:after="0" w:line="240" w:lineRule="auto"/>
        <w:rPr>
          <w:rFonts w:ascii="Arial" w:hAnsi="Arial" w:cs="Arial"/>
          <w:sz w:val="24"/>
          <w:szCs w:val="24"/>
          <w:lang w:val="fr-CA"/>
        </w:rPr>
      </w:pPr>
      <w:r w:rsidRPr="00D840FD">
        <w:rPr>
          <w:rFonts w:ascii="Arial" w:hAnsi="Arial" w:cs="Arial"/>
          <w:sz w:val="24"/>
          <w:szCs w:val="24"/>
          <w:lang w:val="fr-CA"/>
        </w:rPr>
        <w:t>90, avenue Sheppard Est, bureau 200</w:t>
      </w:r>
    </w:p>
    <w:p w:rsidR="00480D72" w:rsidRPr="00D840FD" w:rsidRDefault="00642936" w:rsidP="004D63B5">
      <w:pPr>
        <w:spacing w:after="240" w:line="240" w:lineRule="auto"/>
        <w:rPr>
          <w:rFonts w:ascii="Arial" w:hAnsi="Arial" w:cs="Arial"/>
          <w:sz w:val="24"/>
          <w:szCs w:val="24"/>
          <w:lang w:val="fr-CA"/>
        </w:rPr>
      </w:pPr>
      <w:r w:rsidRPr="00D840FD">
        <w:rPr>
          <w:rFonts w:ascii="Arial" w:hAnsi="Arial" w:cs="Arial"/>
          <w:sz w:val="24"/>
          <w:szCs w:val="24"/>
          <w:lang w:val="fr-CA"/>
        </w:rPr>
        <w:t>Toronto (</w:t>
      </w:r>
      <w:proofErr w:type="gramStart"/>
      <w:r w:rsidRPr="00D840FD">
        <w:rPr>
          <w:rFonts w:ascii="Arial" w:hAnsi="Arial" w:cs="Arial"/>
          <w:sz w:val="24"/>
          <w:szCs w:val="24"/>
          <w:lang w:val="fr-CA"/>
        </w:rPr>
        <w:t xml:space="preserve">Ontario)  </w:t>
      </w:r>
      <w:r w:rsidR="00480D72" w:rsidRPr="00D840FD">
        <w:rPr>
          <w:rFonts w:ascii="Arial" w:hAnsi="Arial" w:cs="Arial"/>
          <w:sz w:val="24"/>
          <w:szCs w:val="24"/>
          <w:lang w:val="fr-CA"/>
        </w:rPr>
        <w:t>M</w:t>
      </w:r>
      <w:proofErr w:type="gramEnd"/>
      <w:r w:rsidR="00480D72" w:rsidRPr="00D840FD">
        <w:rPr>
          <w:rFonts w:ascii="Arial" w:hAnsi="Arial" w:cs="Arial"/>
          <w:sz w:val="24"/>
          <w:szCs w:val="24"/>
          <w:lang w:val="fr-CA"/>
        </w:rPr>
        <w:t>2N OA4</w:t>
      </w:r>
    </w:p>
    <w:p w:rsidR="00480D72" w:rsidRPr="00D840FD" w:rsidRDefault="00642936" w:rsidP="004D63B5">
      <w:pPr>
        <w:spacing w:after="240" w:line="240" w:lineRule="auto"/>
        <w:rPr>
          <w:rFonts w:ascii="Arial" w:hAnsi="Arial" w:cs="Arial"/>
          <w:sz w:val="24"/>
          <w:szCs w:val="24"/>
          <w:lang w:val="fr-CA"/>
        </w:rPr>
      </w:pPr>
      <w:r w:rsidRPr="00D840FD">
        <w:rPr>
          <w:rFonts w:ascii="Arial" w:hAnsi="Arial" w:cs="Arial"/>
          <w:sz w:val="24"/>
          <w:szCs w:val="24"/>
          <w:lang w:val="fr-CA"/>
        </w:rPr>
        <w:t>À l’attention du registrateur</w:t>
      </w:r>
    </w:p>
    <w:p w:rsidR="00480D72" w:rsidRPr="00D840FD" w:rsidRDefault="00843161" w:rsidP="004D63B5">
      <w:pPr>
        <w:spacing w:after="240" w:line="240" w:lineRule="auto"/>
        <w:rPr>
          <w:rFonts w:ascii="Arial" w:hAnsi="Arial" w:cs="Arial"/>
          <w:sz w:val="24"/>
          <w:szCs w:val="24"/>
          <w:lang w:val="fr-CA"/>
        </w:rPr>
      </w:pPr>
      <w:r w:rsidRPr="00D840FD">
        <w:rPr>
          <w:rFonts w:ascii="Arial" w:hAnsi="Arial" w:cs="Arial"/>
          <w:sz w:val="24"/>
          <w:szCs w:val="24"/>
          <w:lang w:val="fr-CA"/>
        </w:rPr>
        <w:t>Bonjour</w:t>
      </w:r>
      <w:r w:rsidR="00642936" w:rsidRPr="00D840FD">
        <w:rPr>
          <w:rFonts w:ascii="Arial" w:hAnsi="Arial" w:cs="Arial"/>
          <w:sz w:val="24"/>
          <w:szCs w:val="24"/>
          <w:lang w:val="fr-CA"/>
        </w:rPr>
        <w:t>,</w:t>
      </w:r>
    </w:p>
    <w:p w:rsidR="00480D72" w:rsidRPr="00D840FD" w:rsidRDefault="00642936" w:rsidP="004D63B5">
      <w:pPr>
        <w:tabs>
          <w:tab w:val="left" w:pos="990"/>
        </w:tabs>
        <w:spacing w:after="240" w:line="240" w:lineRule="auto"/>
        <w:ind w:left="990" w:hanging="990"/>
        <w:rPr>
          <w:rFonts w:ascii="Arial" w:hAnsi="Arial" w:cs="Arial"/>
          <w:b/>
          <w:sz w:val="24"/>
          <w:szCs w:val="24"/>
          <w:lang w:val="fr-CA"/>
        </w:rPr>
      </w:pPr>
      <w:r w:rsidRPr="00D840FD">
        <w:rPr>
          <w:rFonts w:ascii="Arial" w:hAnsi="Arial" w:cs="Arial"/>
          <w:b/>
          <w:sz w:val="24"/>
          <w:szCs w:val="24"/>
          <w:lang w:val="fr-CA"/>
        </w:rPr>
        <w:t xml:space="preserve">OBJET </w:t>
      </w:r>
      <w:r w:rsidR="00480D72" w:rsidRPr="00D840FD">
        <w:rPr>
          <w:rFonts w:ascii="Arial" w:hAnsi="Arial" w:cs="Arial"/>
          <w:b/>
          <w:sz w:val="24"/>
          <w:szCs w:val="24"/>
          <w:lang w:val="fr-CA"/>
        </w:rPr>
        <w:t>:</w:t>
      </w:r>
      <w:r w:rsidRPr="00D840FD">
        <w:rPr>
          <w:rFonts w:ascii="Arial" w:hAnsi="Arial" w:cs="Arial"/>
          <w:b/>
          <w:sz w:val="24"/>
          <w:szCs w:val="24"/>
          <w:lang w:val="fr-CA"/>
        </w:rPr>
        <w:tab/>
      </w:r>
      <w:r w:rsidR="00E47E1F" w:rsidRPr="00D840FD">
        <w:rPr>
          <w:rFonts w:ascii="Arial" w:hAnsi="Arial" w:cs="Arial"/>
          <w:b/>
          <w:sz w:val="24"/>
          <w:szCs w:val="24"/>
          <w:lang w:val="fr-CA"/>
        </w:rPr>
        <w:t xml:space="preserve">Lettre de crédit concernant une déclaration d’intérêt pour présenter une demande de licence afin d’exploiter un magasin de vente au détail de cannabis en Ontario en vertu de la </w:t>
      </w:r>
      <w:r w:rsidR="00E47E1F" w:rsidRPr="00D840FD">
        <w:rPr>
          <w:rFonts w:ascii="Arial" w:hAnsi="Arial" w:cs="Arial"/>
          <w:b/>
          <w:i/>
          <w:sz w:val="24"/>
          <w:szCs w:val="24"/>
          <w:lang w:val="fr-CA"/>
        </w:rPr>
        <w:t>Loi de 2018 sur les licences liées au cannabis</w:t>
      </w:r>
      <w:r w:rsidR="00E47E1F" w:rsidRPr="00D840FD">
        <w:rPr>
          <w:rFonts w:ascii="Arial" w:hAnsi="Arial" w:cs="Arial"/>
          <w:b/>
          <w:sz w:val="24"/>
          <w:szCs w:val="24"/>
          <w:lang w:val="fr-CA"/>
        </w:rPr>
        <w:t>, du Règlement de l’Ontario 468/18 (tel que modifié) et des règles de la loterie connexe</w:t>
      </w:r>
      <w:r w:rsidR="00480D72" w:rsidRPr="00D840FD">
        <w:rPr>
          <w:rFonts w:ascii="Arial" w:hAnsi="Arial" w:cs="Arial"/>
          <w:b/>
          <w:sz w:val="24"/>
          <w:szCs w:val="24"/>
          <w:lang w:val="fr-CA"/>
        </w:rPr>
        <w:t>.</w:t>
      </w:r>
    </w:p>
    <w:p w:rsidR="00480D72" w:rsidRPr="00D840FD" w:rsidRDefault="00E47E1F" w:rsidP="004D63B5">
      <w:pPr>
        <w:spacing w:after="240" w:line="240" w:lineRule="auto"/>
        <w:rPr>
          <w:rFonts w:ascii="Arial" w:hAnsi="Arial" w:cs="Arial"/>
          <w:sz w:val="24"/>
          <w:szCs w:val="24"/>
          <w:lang w:val="fr-CA"/>
        </w:rPr>
      </w:pPr>
      <w:r w:rsidRPr="00D840FD">
        <w:rPr>
          <w:rFonts w:ascii="Arial" w:hAnsi="Arial" w:cs="Arial"/>
          <w:sz w:val="24"/>
          <w:szCs w:val="24"/>
          <w:lang w:val="fr-CA"/>
        </w:rPr>
        <w:t xml:space="preserve">Par les présentes, à la demande de notre client </w:t>
      </w:r>
      <w:r w:rsidR="007E04E8" w:rsidRPr="00D840FD">
        <w:rPr>
          <w:rFonts w:ascii="Arial" w:hAnsi="Arial" w:cs="Arial"/>
          <w:sz w:val="24"/>
          <w:szCs w:val="24"/>
        </w:rPr>
        <w:fldChar w:fldCharType="begin">
          <w:ffData>
            <w:name w:val="Text5"/>
            <w:enabled/>
            <w:calcOnExit w:val="0"/>
            <w:textInput>
              <w:default w:val="insérer le nom du client"/>
            </w:textInput>
          </w:ffData>
        </w:fldChar>
      </w:r>
      <w:bookmarkStart w:id="5" w:name="Text5"/>
      <w:r w:rsidR="007E04E8" w:rsidRPr="00D840FD">
        <w:rPr>
          <w:rFonts w:ascii="Arial" w:hAnsi="Arial" w:cs="Arial"/>
          <w:sz w:val="24"/>
          <w:szCs w:val="24"/>
          <w:lang w:val="fr-CA"/>
        </w:rPr>
        <w:instrText xml:space="preserve"> FORMTEXT </w:instrText>
      </w:r>
      <w:r w:rsidR="007E04E8" w:rsidRPr="00D840FD">
        <w:rPr>
          <w:rFonts w:ascii="Arial" w:hAnsi="Arial" w:cs="Arial"/>
          <w:sz w:val="24"/>
          <w:szCs w:val="24"/>
        </w:rPr>
      </w:r>
      <w:r w:rsidR="007E04E8" w:rsidRPr="00D840FD">
        <w:rPr>
          <w:rFonts w:ascii="Arial" w:hAnsi="Arial" w:cs="Arial"/>
          <w:sz w:val="24"/>
          <w:szCs w:val="24"/>
        </w:rPr>
        <w:fldChar w:fldCharType="separate"/>
      </w:r>
      <w:r w:rsidR="007E04E8" w:rsidRPr="00D840FD">
        <w:rPr>
          <w:rFonts w:ascii="Arial" w:hAnsi="Arial" w:cs="Arial"/>
          <w:noProof/>
          <w:sz w:val="24"/>
          <w:szCs w:val="24"/>
          <w:lang w:val="fr-CA"/>
        </w:rPr>
        <w:t>insérer le nom du client</w:t>
      </w:r>
      <w:r w:rsidR="007E04E8" w:rsidRPr="00D840FD">
        <w:rPr>
          <w:rFonts w:ascii="Arial" w:hAnsi="Arial" w:cs="Arial"/>
          <w:sz w:val="24"/>
          <w:szCs w:val="24"/>
        </w:rPr>
        <w:fldChar w:fldCharType="end"/>
      </w:r>
      <w:bookmarkEnd w:id="5"/>
      <w:r w:rsidR="009E56B2" w:rsidRPr="00D840FD">
        <w:rPr>
          <w:rFonts w:ascii="Arial" w:hAnsi="Arial" w:cs="Arial"/>
          <w:sz w:val="24"/>
          <w:szCs w:val="24"/>
          <w:lang w:val="fr-CA"/>
        </w:rPr>
        <w:t xml:space="preserve"> </w:t>
      </w:r>
      <w:r w:rsidR="00007480" w:rsidRPr="00D840FD">
        <w:rPr>
          <w:rFonts w:ascii="Arial" w:hAnsi="Arial" w:cs="Arial"/>
          <w:sz w:val="24"/>
          <w:szCs w:val="24"/>
          <w:lang w:val="fr-CA"/>
        </w:rPr>
        <w:t>(«</w:t>
      </w:r>
      <w:r w:rsidR="00A43428" w:rsidRPr="00D840FD">
        <w:rPr>
          <w:rFonts w:ascii="Arial" w:hAnsi="Arial" w:cs="Arial"/>
          <w:sz w:val="24"/>
          <w:szCs w:val="24"/>
          <w:lang w:val="fr-CA"/>
        </w:rPr>
        <w:t> </w:t>
      </w:r>
      <w:r w:rsidRPr="00D840FD">
        <w:rPr>
          <w:rFonts w:ascii="Arial" w:hAnsi="Arial" w:cs="Arial"/>
          <w:sz w:val="24"/>
          <w:szCs w:val="24"/>
          <w:lang w:val="fr-CA"/>
        </w:rPr>
        <w:t>l’auteur de la demande</w:t>
      </w:r>
      <w:r w:rsidR="00A43428" w:rsidRPr="00D840FD">
        <w:rPr>
          <w:rFonts w:ascii="Arial" w:hAnsi="Arial" w:cs="Arial"/>
          <w:sz w:val="24"/>
          <w:szCs w:val="24"/>
          <w:lang w:val="fr-CA"/>
        </w:rPr>
        <w:t> </w:t>
      </w:r>
      <w:r w:rsidR="00007480" w:rsidRPr="00D840FD">
        <w:rPr>
          <w:rFonts w:ascii="Arial" w:hAnsi="Arial" w:cs="Arial"/>
          <w:sz w:val="24"/>
          <w:szCs w:val="24"/>
          <w:lang w:val="fr-CA"/>
        </w:rPr>
        <w:t>»</w:t>
      </w:r>
      <w:r w:rsidR="00480D72" w:rsidRPr="00D840FD">
        <w:rPr>
          <w:rFonts w:ascii="Arial" w:hAnsi="Arial" w:cs="Arial"/>
          <w:sz w:val="24"/>
          <w:szCs w:val="24"/>
          <w:lang w:val="fr-CA"/>
        </w:rPr>
        <w:t>)</w:t>
      </w:r>
      <w:r w:rsidRPr="00D840FD">
        <w:rPr>
          <w:rFonts w:ascii="Arial" w:hAnsi="Arial" w:cs="Arial"/>
          <w:sz w:val="24"/>
          <w:szCs w:val="24"/>
          <w:lang w:val="fr-CA"/>
        </w:rPr>
        <w:t>, nous</w:t>
      </w:r>
      <w:r w:rsidR="00480D72" w:rsidRPr="00D840FD">
        <w:rPr>
          <w:rFonts w:ascii="Arial" w:hAnsi="Arial" w:cs="Arial"/>
          <w:sz w:val="24"/>
          <w:szCs w:val="24"/>
          <w:lang w:val="fr-CA"/>
        </w:rPr>
        <w:t xml:space="preserve"> </w:t>
      </w:r>
      <w:r w:rsidR="007E04E8" w:rsidRPr="00D840FD">
        <w:rPr>
          <w:rFonts w:ascii="Arial" w:hAnsi="Arial" w:cs="Arial"/>
          <w:sz w:val="24"/>
          <w:szCs w:val="24"/>
        </w:rPr>
        <w:fldChar w:fldCharType="begin">
          <w:ffData>
            <w:name w:val="Text6"/>
            <w:enabled/>
            <w:calcOnExit w:val="0"/>
            <w:textInput>
              <w:default w:val="insérer le nom et l’adresse de la banque, du credit union ou de la caisse populaire"/>
            </w:textInput>
          </w:ffData>
        </w:fldChar>
      </w:r>
      <w:bookmarkStart w:id="6" w:name="Text6"/>
      <w:r w:rsidR="007E04E8" w:rsidRPr="00D840FD">
        <w:rPr>
          <w:rFonts w:ascii="Arial" w:hAnsi="Arial" w:cs="Arial"/>
          <w:sz w:val="24"/>
          <w:szCs w:val="24"/>
          <w:lang w:val="fr-CA"/>
        </w:rPr>
        <w:instrText xml:space="preserve"> FORMTEXT </w:instrText>
      </w:r>
      <w:r w:rsidR="007E04E8" w:rsidRPr="00D840FD">
        <w:rPr>
          <w:rFonts w:ascii="Arial" w:hAnsi="Arial" w:cs="Arial"/>
          <w:sz w:val="24"/>
          <w:szCs w:val="24"/>
        </w:rPr>
      </w:r>
      <w:r w:rsidR="007E04E8" w:rsidRPr="00D840FD">
        <w:rPr>
          <w:rFonts w:ascii="Arial" w:hAnsi="Arial" w:cs="Arial"/>
          <w:sz w:val="24"/>
          <w:szCs w:val="24"/>
        </w:rPr>
        <w:fldChar w:fldCharType="separate"/>
      </w:r>
      <w:r w:rsidR="007E04E8" w:rsidRPr="00D840FD">
        <w:rPr>
          <w:rFonts w:ascii="Arial" w:hAnsi="Arial" w:cs="Arial"/>
          <w:noProof/>
          <w:sz w:val="24"/>
          <w:szCs w:val="24"/>
          <w:lang w:val="fr-CA"/>
        </w:rPr>
        <w:t>insérer le nom et l’adresse de la banque, du credit union ou de la caisse populaire</w:t>
      </w:r>
      <w:r w:rsidR="007E04E8" w:rsidRPr="00D840FD">
        <w:rPr>
          <w:rFonts w:ascii="Arial" w:hAnsi="Arial" w:cs="Arial"/>
          <w:sz w:val="24"/>
          <w:szCs w:val="24"/>
        </w:rPr>
        <w:fldChar w:fldCharType="end"/>
      </w:r>
      <w:bookmarkEnd w:id="6"/>
      <w:r w:rsidR="007E04E8" w:rsidRPr="00D840FD">
        <w:rPr>
          <w:rFonts w:ascii="Arial" w:hAnsi="Arial" w:cs="Arial"/>
          <w:sz w:val="24"/>
          <w:szCs w:val="24"/>
          <w:lang w:val="fr-CA"/>
        </w:rPr>
        <w:t>,</w:t>
      </w:r>
      <w:r w:rsidR="00480D72" w:rsidRPr="00D840FD">
        <w:rPr>
          <w:rFonts w:ascii="Arial" w:hAnsi="Arial" w:cs="Arial"/>
          <w:sz w:val="24"/>
          <w:szCs w:val="24"/>
          <w:lang w:val="fr-CA"/>
        </w:rPr>
        <w:t xml:space="preserve"> </w:t>
      </w:r>
      <w:r w:rsidR="00D456F1" w:rsidRPr="00D840FD">
        <w:rPr>
          <w:rFonts w:ascii="Arial" w:hAnsi="Arial" w:cs="Arial"/>
          <w:sz w:val="24"/>
          <w:szCs w:val="24"/>
          <w:lang w:val="fr-CA"/>
        </w:rPr>
        <w:t>délivrons en faveur de la Commission des alcools et des jeux de l’Ontario, pour le compte de Sa Majesté la Reine du chef de l’Ontario, une lettre de crédit de soutien irrévocable (la</w:t>
      </w:r>
      <w:r w:rsidR="00F65AA8" w:rsidRPr="00D840FD">
        <w:rPr>
          <w:rFonts w:ascii="Arial" w:hAnsi="Arial" w:cs="Arial"/>
          <w:sz w:val="24"/>
          <w:szCs w:val="24"/>
          <w:lang w:val="fr-CA"/>
        </w:rPr>
        <w:t> </w:t>
      </w:r>
      <w:r w:rsidR="00D456F1" w:rsidRPr="00D840FD">
        <w:rPr>
          <w:rFonts w:ascii="Arial" w:hAnsi="Arial" w:cs="Arial"/>
          <w:sz w:val="24"/>
          <w:szCs w:val="24"/>
          <w:lang w:val="fr-CA"/>
        </w:rPr>
        <w:t xml:space="preserve">« lettre de </w:t>
      </w:r>
      <w:r w:rsidR="00F65AA8" w:rsidRPr="00D840FD">
        <w:rPr>
          <w:rFonts w:ascii="Arial" w:hAnsi="Arial" w:cs="Arial"/>
          <w:sz w:val="24"/>
          <w:szCs w:val="24"/>
          <w:lang w:val="fr-CA"/>
        </w:rPr>
        <w:t>credit </w:t>
      </w:r>
      <w:r w:rsidR="00D456F1" w:rsidRPr="00D840FD">
        <w:rPr>
          <w:rFonts w:ascii="Arial" w:hAnsi="Arial" w:cs="Arial"/>
          <w:sz w:val="24"/>
          <w:szCs w:val="24"/>
          <w:lang w:val="fr-CA"/>
        </w:rPr>
        <w:t>») au montant de cinquante mille do</w:t>
      </w:r>
      <w:r w:rsidR="000B40CF" w:rsidRPr="00D840FD">
        <w:rPr>
          <w:rFonts w:ascii="Arial" w:hAnsi="Arial" w:cs="Arial"/>
          <w:sz w:val="24"/>
          <w:szCs w:val="24"/>
          <w:lang w:val="fr-CA"/>
        </w:rPr>
        <w:t>llars canadiens (50 </w:t>
      </w:r>
      <w:r w:rsidR="00F65AA8" w:rsidRPr="00D840FD">
        <w:rPr>
          <w:rFonts w:ascii="Arial" w:hAnsi="Arial" w:cs="Arial"/>
          <w:sz w:val="24"/>
          <w:szCs w:val="24"/>
          <w:lang w:val="fr-CA"/>
        </w:rPr>
        <w:t>000 </w:t>
      </w:r>
      <w:r w:rsidR="00D456F1" w:rsidRPr="00D840FD">
        <w:rPr>
          <w:rFonts w:ascii="Arial" w:hAnsi="Arial" w:cs="Arial"/>
          <w:sz w:val="24"/>
          <w:szCs w:val="24"/>
          <w:lang w:val="fr-CA"/>
        </w:rPr>
        <w:t>$)</w:t>
      </w:r>
      <w:r w:rsidR="00480D72" w:rsidRPr="00D840FD">
        <w:rPr>
          <w:rFonts w:ascii="Arial" w:hAnsi="Arial" w:cs="Arial"/>
          <w:sz w:val="24"/>
          <w:szCs w:val="24"/>
          <w:lang w:val="fr-CA"/>
        </w:rPr>
        <w:t>.</w:t>
      </w:r>
    </w:p>
    <w:p w:rsidR="00480D72" w:rsidRPr="00D840FD" w:rsidRDefault="007A0911" w:rsidP="004D63B5">
      <w:pPr>
        <w:spacing w:after="240" w:line="240" w:lineRule="auto"/>
        <w:rPr>
          <w:rFonts w:ascii="Arial" w:hAnsi="Arial" w:cs="Arial"/>
          <w:sz w:val="24"/>
          <w:szCs w:val="24"/>
          <w:lang w:val="fr-CA"/>
        </w:rPr>
      </w:pPr>
      <w:r w:rsidRPr="00D840FD">
        <w:rPr>
          <w:rFonts w:ascii="Arial" w:hAnsi="Arial" w:cs="Arial"/>
          <w:sz w:val="24"/>
          <w:szCs w:val="24"/>
          <w:lang w:val="fr-CA"/>
        </w:rPr>
        <w:t xml:space="preserve">Ce montant est payable au moment où l’auteur de la demande reçoit une lettre d’avis du registrateur de la CAJO (« registrateur ») (« lettre d’avis ») que sa déclaration d’intérêt a été sélectionnée par le registrateur dans le cadre de la loterie d’attribution des déclarations d’intérêt, et qu’il peut présenter une demande de licence d’exploitation pour vente au détail en vertu de la </w:t>
      </w:r>
      <w:r w:rsidRPr="00D840FD">
        <w:rPr>
          <w:rFonts w:ascii="Arial" w:hAnsi="Arial" w:cs="Arial"/>
          <w:i/>
          <w:sz w:val="24"/>
          <w:szCs w:val="24"/>
          <w:lang w:val="fr-CA"/>
        </w:rPr>
        <w:t>Loi de 2018 sur les licences liées au cannabis</w:t>
      </w:r>
      <w:r w:rsidR="00480D72" w:rsidRPr="00D840FD">
        <w:rPr>
          <w:rFonts w:ascii="Arial" w:hAnsi="Arial" w:cs="Arial"/>
          <w:sz w:val="24"/>
          <w:szCs w:val="24"/>
          <w:lang w:val="fr-CA"/>
        </w:rPr>
        <w:t>.</w:t>
      </w:r>
    </w:p>
    <w:p w:rsidR="004D63B5" w:rsidRPr="00D840FD" w:rsidRDefault="004D63B5" w:rsidP="004D63B5">
      <w:pPr>
        <w:spacing w:after="240" w:line="240" w:lineRule="auto"/>
        <w:rPr>
          <w:rFonts w:ascii="Arial" w:hAnsi="Arial" w:cs="Arial"/>
          <w:sz w:val="24"/>
          <w:szCs w:val="24"/>
          <w:lang w:val="fr-CA"/>
        </w:rPr>
      </w:pPr>
    </w:p>
    <w:p w:rsidR="00594DA0" w:rsidRPr="00D840FD" w:rsidRDefault="00594DA0" w:rsidP="0082673F">
      <w:pPr>
        <w:spacing w:after="200" w:line="240" w:lineRule="auto"/>
        <w:rPr>
          <w:rFonts w:ascii="Arial" w:hAnsi="Arial" w:cs="Arial"/>
          <w:sz w:val="24"/>
          <w:szCs w:val="24"/>
          <w:lang w:val="fr-CA"/>
        </w:rPr>
        <w:sectPr w:rsidR="00594DA0" w:rsidRPr="00D840FD" w:rsidSect="00594DA0">
          <w:headerReference w:type="default" r:id="rId6"/>
          <w:footerReference w:type="default" r:id="rId7"/>
          <w:footerReference w:type="first" r:id="rId8"/>
          <w:pgSz w:w="12240" w:h="15840" w:code="1"/>
          <w:pgMar w:top="2880" w:right="1728" w:bottom="864" w:left="1728" w:header="720" w:footer="864" w:gutter="0"/>
          <w:cols w:space="708"/>
          <w:docGrid w:linePitch="360"/>
        </w:sectPr>
      </w:pPr>
    </w:p>
    <w:p w:rsidR="007A0911" w:rsidRPr="00D840FD" w:rsidRDefault="007A0911" w:rsidP="004F3512">
      <w:pPr>
        <w:spacing w:after="240" w:line="240" w:lineRule="auto"/>
        <w:rPr>
          <w:rFonts w:ascii="Arial" w:hAnsi="Arial" w:cs="Arial"/>
          <w:sz w:val="24"/>
          <w:szCs w:val="24"/>
          <w:lang w:val="fr-CA"/>
        </w:rPr>
      </w:pPr>
      <w:r w:rsidRPr="00D840FD">
        <w:rPr>
          <w:rFonts w:ascii="Arial" w:hAnsi="Arial" w:cs="Arial"/>
          <w:sz w:val="24"/>
          <w:szCs w:val="24"/>
          <w:lang w:val="fr-CA"/>
        </w:rPr>
        <w:lastRenderedPageBreak/>
        <w:t xml:space="preserve">Les règles de la loterie se trouvent ici : </w:t>
      </w:r>
      <w:hyperlink r:id="rId9" w:history="1">
        <w:r w:rsidRPr="00D840FD">
          <w:rPr>
            <w:rStyle w:val="Hyperlink"/>
            <w:rFonts w:ascii="Arial" w:hAnsi="Arial" w:cs="Arial"/>
            <w:sz w:val="24"/>
            <w:szCs w:val="24"/>
            <w:lang w:val="fr-CA"/>
          </w:rPr>
          <w:t>https://www.agco.ca/fr/cannabis/regles-de-la-loterie-des-declarations-dinteret</w:t>
        </w:r>
      </w:hyperlink>
      <w:r w:rsidRPr="00D840FD">
        <w:rPr>
          <w:rFonts w:ascii="Arial" w:hAnsi="Arial" w:cs="Arial"/>
          <w:sz w:val="24"/>
          <w:szCs w:val="24"/>
          <w:lang w:val="fr-CA"/>
        </w:rPr>
        <w:t>.</w:t>
      </w:r>
    </w:p>
    <w:p w:rsidR="007A0911" w:rsidRPr="00D840FD" w:rsidRDefault="007A0911" w:rsidP="004F3512">
      <w:pPr>
        <w:spacing w:after="240" w:line="240" w:lineRule="auto"/>
        <w:rPr>
          <w:rFonts w:ascii="Arial" w:hAnsi="Arial" w:cs="Arial"/>
          <w:sz w:val="24"/>
          <w:szCs w:val="24"/>
          <w:lang w:val="fr-CA"/>
        </w:rPr>
      </w:pPr>
      <w:r w:rsidRPr="00D840FD">
        <w:rPr>
          <w:rFonts w:ascii="Arial" w:hAnsi="Arial" w:cs="Arial"/>
          <w:sz w:val="24"/>
          <w:szCs w:val="24"/>
          <w:lang w:val="fr-CA"/>
        </w:rPr>
        <w:t>Une procédure de paiement est engagée lorsque les conditions suivantes sont réunies : (a) sur réception, par nous, d’une demande écrite de paiement, accompagnée d’un certificat signé par deux dirigeants de la Commission des alcools et des jeux de l’Ontario attestant que la Commission des alcools et des jeux de l’Ontario est autorisée à exécuter la présente lettre de crédit en vertu des règles de la loterie pour la loterie d’attribution des déclarations d’intérêt; (b) sur présentation de la présente lettre de crédit.</w:t>
      </w:r>
    </w:p>
    <w:p w:rsidR="006E52BB" w:rsidRPr="00D840FD" w:rsidRDefault="007A0911" w:rsidP="004F3512">
      <w:pPr>
        <w:spacing w:after="240" w:line="240" w:lineRule="auto"/>
        <w:rPr>
          <w:rFonts w:ascii="Arial" w:hAnsi="Arial" w:cs="Arial"/>
          <w:sz w:val="24"/>
          <w:szCs w:val="24"/>
          <w:lang w:val="fr-CA"/>
        </w:rPr>
      </w:pPr>
      <w:r w:rsidRPr="00D840FD">
        <w:rPr>
          <w:rFonts w:ascii="Arial" w:hAnsi="Arial" w:cs="Arial"/>
          <w:sz w:val="24"/>
          <w:szCs w:val="24"/>
          <w:lang w:val="fr-CA"/>
        </w:rPr>
        <w:t xml:space="preserve">Les documents ci-dessus peuvent être présentés à </w:t>
      </w:r>
      <w:r w:rsidR="007E04E8" w:rsidRPr="00D840FD">
        <w:rPr>
          <w:rFonts w:ascii="Arial" w:hAnsi="Arial" w:cs="Arial"/>
          <w:sz w:val="24"/>
          <w:szCs w:val="24"/>
        </w:rPr>
        <w:fldChar w:fldCharType="begin">
          <w:ffData>
            <w:name w:val="Text7"/>
            <w:enabled/>
            <w:calcOnExit w:val="0"/>
            <w:textInput>
              <w:default w:val="insérer le nom de la banque, du credit union ou de la caisse populaire"/>
            </w:textInput>
          </w:ffData>
        </w:fldChar>
      </w:r>
      <w:bookmarkStart w:id="7" w:name="Text7"/>
      <w:r w:rsidR="007E04E8" w:rsidRPr="00D840FD">
        <w:rPr>
          <w:rFonts w:ascii="Arial" w:hAnsi="Arial" w:cs="Arial"/>
          <w:sz w:val="24"/>
          <w:szCs w:val="24"/>
          <w:lang w:val="fr-CA"/>
        </w:rPr>
        <w:instrText xml:space="preserve"> FORMTEXT </w:instrText>
      </w:r>
      <w:r w:rsidR="007E04E8" w:rsidRPr="00D840FD">
        <w:rPr>
          <w:rFonts w:ascii="Arial" w:hAnsi="Arial" w:cs="Arial"/>
          <w:sz w:val="24"/>
          <w:szCs w:val="24"/>
        </w:rPr>
      </w:r>
      <w:r w:rsidR="007E04E8" w:rsidRPr="00D840FD">
        <w:rPr>
          <w:rFonts w:ascii="Arial" w:hAnsi="Arial" w:cs="Arial"/>
          <w:sz w:val="24"/>
          <w:szCs w:val="24"/>
        </w:rPr>
        <w:fldChar w:fldCharType="separate"/>
      </w:r>
      <w:r w:rsidR="007E04E8" w:rsidRPr="00D840FD">
        <w:rPr>
          <w:rFonts w:ascii="Arial" w:hAnsi="Arial" w:cs="Arial"/>
          <w:noProof/>
          <w:sz w:val="24"/>
          <w:szCs w:val="24"/>
          <w:lang w:val="fr-CA"/>
        </w:rPr>
        <w:t>insérer le nom de la banque, du credit union ou de la caisse populaire</w:t>
      </w:r>
      <w:r w:rsidR="007E04E8" w:rsidRPr="00D840FD">
        <w:rPr>
          <w:rFonts w:ascii="Arial" w:hAnsi="Arial" w:cs="Arial"/>
          <w:sz w:val="24"/>
          <w:szCs w:val="24"/>
        </w:rPr>
        <w:fldChar w:fldCharType="end"/>
      </w:r>
      <w:bookmarkEnd w:id="7"/>
      <w:r w:rsidRPr="00D840FD">
        <w:rPr>
          <w:rFonts w:ascii="Arial" w:hAnsi="Arial" w:cs="Arial"/>
          <w:sz w:val="24"/>
          <w:szCs w:val="24"/>
          <w:lang w:val="fr-CA"/>
        </w:rPr>
        <w:t xml:space="preserve"> à</w:t>
      </w:r>
      <w:r w:rsidR="007E04E8" w:rsidRPr="00D840FD">
        <w:rPr>
          <w:rFonts w:ascii="Arial" w:hAnsi="Arial" w:cs="Arial"/>
          <w:sz w:val="24"/>
          <w:szCs w:val="24"/>
          <w:lang w:val="fr-CA"/>
        </w:rPr>
        <w:t xml:space="preserve"> </w:t>
      </w:r>
      <w:r w:rsidR="007E04E8" w:rsidRPr="00D840FD">
        <w:rPr>
          <w:rFonts w:ascii="Arial" w:hAnsi="Arial" w:cs="Arial"/>
          <w:sz w:val="24"/>
          <w:szCs w:val="24"/>
        </w:rPr>
        <w:fldChar w:fldCharType="begin">
          <w:ffData>
            <w:name w:val="Text8"/>
            <w:enabled/>
            <w:calcOnExit w:val="0"/>
            <w:textInput>
              <w:default w:val="insérer une adresse de la banque, du credit union ou de la caisse populaire à Toronto"/>
            </w:textInput>
          </w:ffData>
        </w:fldChar>
      </w:r>
      <w:bookmarkStart w:id="8" w:name="Text8"/>
      <w:r w:rsidR="007E04E8" w:rsidRPr="00D840FD">
        <w:rPr>
          <w:rFonts w:ascii="Arial" w:hAnsi="Arial" w:cs="Arial"/>
          <w:sz w:val="24"/>
          <w:szCs w:val="24"/>
          <w:lang w:val="fr-CA"/>
        </w:rPr>
        <w:instrText xml:space="preserve"> FORMTEXT </w:instrText>
      </w:r>
      <w:r w:rsidR="007E04E8" w:rsidRPr="00D840FD">
        <w:rPr>
          <w:rFonts w:ascii="Arial" w:hAnsi="Arial" w:cs="Arial"/>
          <w:sz w:val="24"/>
          <w:szCs w:val="24"/>
        </w:rPr>
      </w:r>
      <w:r w:rsidR="007E04E8" w:rsidRPr="00D840FD">
        <w:rPr>
          <w:rFonts w:ascii="Arial" w:hAnsi="Arial" w:cs="Arial"/>
          <w:sz w:val="24"/>
          <w:szCs w:val="24"/>
        </w:rPr>
        <w:fldChar w:fldCharType="separate"/>
      </w:r>
      <w:r w:rsidR="007E04E8" w:rsidRPr="00D840FD">
        <w:rPr>
          <w:rFonts w:ascii="Arial" w:hAnsi="Arial" w:cs="Arial"/>
          <w:noProof/>
          <w:sz w:val="24"/>
          <w:szCs w:val="24"/>
          <w:lang w:val="fr-CA"/>
        </w:rPr>
        <w:t>insérer une adresse de la banque, du credit union ou de la caisse populaire à Toronto</w:t>
      </w:r>
      <w:r w:rsidR="007E04E8" w:rsidRPr="00D840FD">
        <w:rPr>
          <w:rFonts w:ascii="Arial" w:hAnsi="Arial" w:cs="Arial"/>
          <w:sz w:val="24"/>
          <w:szCs w:val="24"/>
        </w:rPr>
        <w:fldChar w:fldCharType="end"/>
      </w:r>
      <w:bookmarkEnd w:id="8"/>
      <w:r w:rsidRPr="00D840FD">
        <w:rPr>
          <w:rFonts w:ascii="Arial" w:hAnsi="Arial" w:cs="Arial"/>
          <w:sz w:val="24"/>
          <w:szCs w:val="24"/>
          <w:lang w:val="fr-CA"/>
        </w:rPr>
        <w:t>.</w:t>
      </w:r>
    </w:p>
    <w:p w:rsidR="006E52BB" w:rsidRPr="00D840FD" w:rsidRDefault="006E52BB" w:rsidP="004F3512">
      <w:pPr>
        <w:spacing w:after="240" w:line="240" w:lineRule="auto"/>
        <w:rPr>
          <w:rFonts w:ascii="Arial" w:hAnsi="Arial" w:cs="Arial"/>
          <w:sz w:val="24"/>
          <w:szCs w:val="24"/>
          <w:lang w:val="fr-CA"/>
        </w:rPr>
      </w:pPr>
      <w:r w:rsidRPr="00D840FD">
        <w:rPr>
          <w:rFonts w:ascii="Arial" w:hAnsi="Arial" w:cs="Arial"/>
          <w:sz w:val="24"/>
          <w:szCs w:val="24"/>
          <w:lang w:val="fr-CA"/>
        </w:rPr>
        <w:t xml:space="preserve">La présente lettre de crédit vient à échéance à 17 h HNE le 27 juin 2020, et la Commission des alcools et des jeux de l’Ontario peut demander le paiement de tout montant disponible en vertu de la présente lettre de crédit à tout moment jusqu’à 17 h HNE à cette date si la présente lettre de crédit n’a pas été prolongée. </w:t>
      </w:r>
    </w:p>
    <w:p w:rsidR="006E52BB" w:rsidRPr="00D840FD" w:rsidRDefault="006E52BB" w:rsidP="004F3512">
      <w:pPr>
        <w:spacing w:after="240" w:line="240" w:lineRule="auto"/>
        <w:rPr>
          <w:rFonts w:ascii="Arial" w:hAnsi="Arial" w:cs="Arial"/>
          <w:sz w:val="24"/>
          <w:szCs w:val="24"/>
          <w:lang w:val="fr-CA"/>
        </w:rPr>
      </w:pPr>
      <w:r w:rsidRPr="00D840FD">
        <w:rPr>
          <w:rFonts w:ascii="Arial" w:hAnsi="Arial" w:cs="Arial"/>
          <w:sz w:val="24"/>
          <w:szCs w:val="24"/>
          <w:lang w:val="fr-CA"/>
        </w:rPr>
        <w:t xml:space="preserve">Par les présentes, nous convenons que nous donnerons dûment suite aux demandes faites en vertu de la présente lettre de crédit sur présentation de celle-ci, à condition que toutes les modalités ici énoncées aient été respectées. </w:t>
      </w:r>
    </w:p>
    <w:p w:rsidR="00A01F0A" w:rsidRPr="00D840FD" w:rsidRDefault="00A01F0A" w:rsidP="004F3512">
      <w:pPr>
        <w:spacing w:after="240" w:line="240" w:lineRule="auto"/>
        <w:rPr>
          <w:rFonts w:ascii="Arial" w:hAnsi="Arial" w:cs="Arial"/>
          <w:sz w:val="24"/>
          <w:szCs w:val="24"/>
          <w:lang w:val="fr-CA"/>
        </w:rPr>
      </w:pPr>
      <w:r w:rsidRPr="00D840FD">
        <w:rPr>
          <w:rFonts w:ascii="Arial" w:hAnsi="Arial" w:cs="Arial"/>
          <w:sz w:val="24"/>
          <w:szCs w:val="24"/>
          <w:lang w:val="fr-CA"/>
        </w:rPr>
        <w:t xml:space="preserve">Les demandes écrites faites en vertu de la présente lettre de crédit doivent porter au recto qu’elles le sont en vertu de la présente lettre de crédit no </w:t>
      </w:r>
      <w:r w:rsidR="007E04E8" w:rsidRPr="00D840FD">
        <w:rPr>
          <w:rFonts w:ascii="Arial" w:hAnsi="Arial" w:cs="Arial"/>
          <w:spacing w:val="-4"/>
          <w:sz w:val="24"/>
          <w:szCs w:val="24"/>
        </w:rPr>
        <w:fldChar w:fldCharType="begin">
          <w:ffData>
            <w:name w:val="Text9"/>
            <w:enabled/>
            <w:calcOnExit w:val="0"/>
            <w:textInput>
              <w:type w:val="number"/>
            </w:textInput>
          </w:ffData>
        </w:fldChar>
      </w:r>
      <w:bookmarkStart w:id="9" w:name="Text9"/>
      <w:r w:rsidR="007E04E8" w:rsidRPr="00D840FD">
        <w:rPr>
          <w:rFonts w:ascii="Arial" w:hAnsi="Arial" w:cs="Arial"/>
          <w:spacing w:val="-4"/>
          <w:sz w:val="24"/>
          <w:szCs w:val="24"/>
          <w:lang w:val="fr-CA"/>
        </w:rPr>
        <w:instrText xml:space="preserve"> FORMTEXT </w:instrText>
      </w:r>
      <w:r w:rsidR="007E04E8" w:rsidRPr="00D840FD">
        <w:rPr>
          <w:rFonts w:ascii="Arial" w:hAnsi="Arial" w:cs="Arial"/>
          <w:spacing w:val="-4"/>
          <w:sz w:val="24"/>
          <w:szCs w:val="24"/>
        </w:rPr>
      </w:r>
      <w:r w:rsidR="007E04E8" w:rsidRPr="00D840FD">
        <w:rPr>
          <w:rFonts w:ascii="Arial" w:hAnsi="Arial" w:cs="Arial"/>
          <w:spacing w:val="-4"/>
          <w:sz w:val="24"/>
          <w:szCs w:val="24"/>
        </w:rPr>
        <w:fldChar w:fldCharType="separate"/>
      </w:r>
      <w:r w:rsidR="007E04E8" w:rsidRPr="00D840FD">
        <w:rPr>
          <w:rFonts w:ascii="Arial" w:hAnsi="Arial" w:cs="Arial"/>
          <w:noProof/>
          <w:spacing w:val="-4"/>
          <w:sz w:val="24"/>
          <w:szCs w:val="24"/>
        </w:rPr>
        <w:t> </w:t>
      </w:r>
      <w:r w:rsidR="007E04E8" w:rsidRPr="00D840FD">
        <w:rPr>
          <w:rFonts w:ascii="Arial" w:hAnsi="Arial" w:cs="Arial"/>
          <w:noProof/>
          <w:spacing w:val="-4"/>
          <w:sz w:val="24"/>
          <w:szCs w:val="24"/>
        </w:rPr>
        <w:t> </w:t>
      </w:r>
      <w:r w:rsidR="007E04E8" w:rsidRPr="00D840FD">
        <w:rPr>
          <w:rFonts w:ascii="Arial" w:hAnsi="Arial" w:cs="Arial"/>
          <w:noProof/>
          <w:spacing w:val="-4"/>
          <w:sz w:val="24"/>
          <w:szCs w:val="24"/>
        </w:rPr>
        <w:t> </w:t>
      </w:r>
      <w:r w:rsidR="007E04E8" w:rsidRPr="00D840FD">
        <w:rPr>
          <w:rFonts w:ascii="Arial" w:hAnsi="Arial" w:cs="Arial"/>
          <w:noProof/>
          <w:spacing w:val="-4"/>
          <w:sz w:val="24"/>
          <w:szCs w:val="24"/>
        </w:rPr>
        <w:t> </w:t>
      </w:r>
      <w:r w:rsidR="007E04E8" w:rsidRPr="00D840FD">
        <w:rPr>
          <w:rFonts w:ascii="Arial" w:hAnsi="Arial" w:cs="Arial"/>
          <w:noProof/>
          <w:spacing w:val="-4"/>
          <w:sz w:val="24"/>
          <w:szCs w:val="24"/>
        </w:rPr>
        <w:t> </w:t>
      </w:r>
      <w:r w:rsidR="007E04E8" w:rsidRPr="00D840FD">
        <w:rPr>
          <w:rFonts w:ascii="Arial" w:hAnsi="Arial" w:cs="Arial"/>
          <w:spacing w:val="-4"/>
          <w:sz w:val="24"/>
          <w:szCs w:val="24"/>
        </w:rPr>
        <w:fldChar w:fldCharType="end"/>
      </w:r>
      <w:bookmarkEnd w:id="9"/>
      <w:r w:rsidRPr="00D840FD">
        <w:rPr>
          <w:rFonts w:ascii="Arial" w:hAnsi="Arial" w:cs="Arial"/>
          <w:sz w:val="24"/>
          <w:szCs w:val="24"/>
          <w:lang w:val="fr-CA"/>
        </w:rPr>
        <w:t>.</w:t>
      </w:r>
    </w:p>
    <w:p w:rsidR="00AC46ED" w:rsidRPr="00D840FD" w:rsidRDefault="00AC46ED" w:rsidP="004F3512">
      <w:pPr>
        <w:spacing w:after="240" w:line="240" w:lineRule="auto"/>
        <w:rPr>
          <w:rFonts w:ascii="Arial" w:hAnsi="Arial" w:cs="Arial"/>
          <w:sz w:val="24"/>
          <w:szCs w:val="24"/>
          <w:lang w:val="fr-CA"/>
        </w:rPr>
      </w:pPr>
      <w:r w:rsidRPr="00D840FD">
        <w:rPr>
          <w:rFonts w:ascii="Arial" w:hAnsi="Arial" w:cs="Arial"/>
          <w:sz w:val="24"/>
          <w:szCs w:val="24"/>
          <w:lang w:val="fr-CA"/>
        </w:rPr>
        <w:t xml:space="preserve">Il est entendu que l’obligation de </w:t>
      </w:r>
      <w:r w:rsidR="007E04E8" w:rsidRPr="00D840FD">
        <w:rPr>
          <w:rFonts w:ascii="Arial" w:hAnsi="Arial" w:cs="Arial"/>
          <w:sz w:val="24"/>
          <w:szCs w:val="24"/>
        </w:rPr>
        <w:fldChar w:fldCharType="begin">
          <w:ffData>
            <w:name w:val="Text8"/>
            <w:enabled/>
            <w:calcOnExit w:val="0"/>
            <w:textInput>
              <w:default w:val="insérer une adresse de la banque, du credit union ou de la caisse populaire à Toronto"/>
            </w:textInput>
          </w:ffData>
        </w:fldChar>
      </w:r>
      <w:r w:rsidR="007E04E8" w:rsidRPr="00D840FD">
        <w:rPr>
          <w:rFonts w:ascii="Arial" w:hAnsi="Arial" w:cs="Arial"/>
          <w:sz w:val="24"/>
          <w:szCs w:val="24"/>
          <w:lang w:val="fr-CA"/>
        </w:rPr>
        <w:instrText xml:space="preserve"> FORMTEXT </w:instrText>
      </w:r>
      <w:r w:rsidR="007E04E8" w:rsidRPr="00D840FD">
        <w:rPr>
          <w:rFonts w:ascii="Arial" w:hAnsi="Arial" w:cs="Arial"/>
          <w:sz w:val="24"/>
          <w:szCs w:val="24"/>
        </w:rPr>
      </w:r>
      <w:r w:rsidR="007E04E8" w:rsidRPr="00D840FD">
        <w:rPr>
          <w:rFonts w:ascii="Arial" w:hAnsi="Arial" w:cs="Arial"/>
          <w:sz w:val="24"/>
          <w:szCs w:val="24"/>
        </w:rPr>
        <w:fldChar w:fldCharType="separate"/>
      </w:r>
      <w:r w:rsidR="007E04E8" w:rsidRPr="00D840FD">
        <w:rPr>
          <w:rFonts w:ascii="Arial" w:hAnsi="Arial" w:cs="Arial"/>
          <w:noProof/>
          <w:sz w:val="24"/>
          <w:szCs w:val="24"/>
          <w:lang w:val="fr-CA"/>
        </w:rPr>
        <w:t>insérer une adresse de la banque, du credit union ou de la caisse populaire à Toronto</w:t>
      </w:r>
      <w:r w:rsidR="007E04E8" w:rsidRPr="00D840FD">
        <w:rPr>
          <w:rFonts w:ascii="Arial" w:hAnsi="Arial" w:cs="Arial"/>
          <w:sz w:val="24"/>
          <w:szCs w:val="24"/>
        </w:rPr>
        <w:fldChar w:fldCharType="end"/>
      </w:r>
      <w:r w:rsidRPr="00D840FD">
        <w:rPr>
          <w:rFonts w:ascii="Arial" w:hAnsi="Arial" w:cs="Arial"/>
          <w:sz w:val="24"/>
          <w:szCs w:val="24"/>
          <w:lang w:val="fr-CA"/>
        </w:rPr>
        <w:t xml:space="preserve"> en vertu de la présente lettre de crédit consiste uniquement à verser les sommes.</w:t>
      </w:r>
    </w:p>
    <w:p w:rsidR="00AC46ED" w:rsidRPr="00D840FD" w:rsidRDefault="00AC46ED" w:rsidP="004F3512">
      <w:pPr>
        <w:rPr>
          <w:rFonts w:ascii="Arial" w:hAnsi="Arial" w:cs="Arial"/>
          <w:sz w:val="24"/>
          <w:szCs w:val="24"/>
          <w:lang w:val="fr-CA"/>
        </w:rPr>
      </w:pPr>
      <w:r w:rsidRPr="00D840FD">
        <w:rPr>
          <w:rFonts w:ascii="Arial" w:hAnsi="Arial" w:cs="Arial"/>
          <w:sz w:val="24"/>
          <w:szCs w:val="24"/>
          <w:lang w:val="fr-CA"/>
        </w:rPr>
        <w:t xml:space="preserve">Les règles de la loterie sont mentionnées ici à des fins de référence seulement et ne font pas partie des modalités de la présente lettre de crédit. </w:t>
      </w:r>
    </w:p>
    <w:p w:rsidR="00AC46ED" w:rsidRPr="00D840FD" w:rsidRDefault="00AC46ED" w:rsidP="004F3512">
      <w:pPr>
        <w:rPr>
          <w:rFonts w:ascii="Arial" w:hAnsi="Arial" w:cs="Arial"/>
          <w:sz w:val="24"/>
          <w:szCs w:val="24"/>
          <w:lang w:val="fr-CA"/>
        </w:rPr>
      </w:pPr>
      <w:r w:rsidRPr="00D840FD">
        <w:rPr>
          <w:rFonts w:ascii="Arial" w:hAnsi="Arial" w:cs="Arial"/>
          <w:sz w:val="24"/>
          <w:szCs w:val="24"/>
          <w:lang w:val="fr-CA"/>
        </w:rPr>
        <w:t>La présente lettre de crédit est assujettie aux Règles et usances uniformes relatives aux crédits documentaires (Révision 2007) de la Chambre de commerce internationale (publication n</w:t>
      </w:r>
      <w:r w:rsidRPr="00D840FD">
        <w:rPr>
          <w:rFonts w:ascii="Arial" w:hAnsi="Arial" w:cs="Arial"/>
          <w:sz w:val="24"/>
          <w:szCs w:val="24"/>
          <w:vertAlign w:val="superscript"/>
          <w:lang w:val="fr-CA"/>
        </w:rPr>
        <w:t>o</w:t>
      </w:r>
      <w:r w:rsidRPr="00D840FD">
        <w:rPr>
          <w:rFonts w:ascii="Arial" w:hAnsi="Arial" w:cs="Arial"/>
          <w:sz w:val="24"/>
          <w:szCs w:val="24"/>
          <w:lang w:val="fr-CA"/>
        </w:rPr>
        <w:t xml:space="preserve"> 600 de la CCI) (les « RUU »), à l’exception des articles 18 à 30 inclusivement (sauf l’article 29a, lequel s’applique) et des articles 31b, 31c et 32, sauf en cas d’incompatibilité avec les modalités expresses de la présente lettre de crédit. Nonobstant l’article 36 des RUU, si la présente lettre de crédit vient à échéance pendant une interruption des activités visée à l’article 36, nous répondrons à toute demande faite en vertu de la présente lettre de crédit avant la date d’échéance, et ce, dans les 30 jours suivant la date à laquelle l’interruption prend fin (et nous vous préviendrons rapidement de la reprise des activités). Toute question non visée par cette publication est régie par les lois de la province de l’Ontario et interprétée conformément à celles-ci. </w:t>
      </w:r>
    </w:p>
    <w:p w:rsidR="00B92C28" w:rsidRDefault="00B92C28" w:rsidP="004F3512">
      <w:pPr>
        <w:rPr>
          <w:rFonts w:ascii="Arial" w:hAnsi="Arial" w:cs="Arial"/>
          <w:sz w:val="24"/>
          <w:szCs w:val="24"/>
          <w:lang w:val="fr-CA"/>
        </w:rPr>
        <w:sectPr w:rsidR="00B92C28" w:rsidSect="00AC46ED">
          <w:headerReference w:type="first" r:id="rId10"/>
          <w:pgSz w:w="12240" w:h="15840" w:code="1"/>
          <w:pgMar w:top="1440" w:right="1728" w:bottom="864" w:left="1728" w:header="720" w:footer="864" w:gutter="0"/>
          <w:cols w:space="708"/>
          <w:titlePg/>
          <w:docGrid w:linePitch="360"/>
        </w:sectPr>
      </w:pPr>
    </w:p>
    <w:p w:rsidR="002A7EA0" w:rsidRPr="00D840FD" w:rsidRDefault="002A7EA0" w:rsidP="004F3512">
      <w:pPr>
        <w:rPr>
          <w:rFonts w:ascii="Arial" w:hAnsi="Arial" w:cs="Arial"/>
          <w:sz w:val="24"/>
          <w:szCs w:val="24"/>
          <w:lang w:val="fr-CA"/>
        </w:rPr>
      </w:pPr>
    </w:p>
    <w:p w:rsidR="00AC46ED" w:rsidRPr="00D840FD" w:rsidRDefault="00AC46ED" w:rsidP="00AC46ED">
      <w:pPr>
        <w:jc w:val="both"/>
        <w:rPr>
          <w:rFonts w:ascii="Arial" w:hAnsi="Arial" w:cs="Arial"/>
          <w:sz w:val="24"/>
          <w:szCs w:val="24"/>
          <w:lang w:val="fr-CA"/>
        </w:rPr>
      </w:pPr>
    </w:p>
    <w:p w:rsidR="00AC46ED" w:rsidRPr="00D840FD" w:rsidRDefault="00AC46ED" w:rsidP="00AC46ED">
      <w:pPr>
        <w:jc w:val="both"/>
        <w:rPr>
          <w:rFonts w:ascii="Arial" w:hAnsi="Arial" w:cs="Arial"/>
          <w:sz w:val="24"/>
          <w:szCs w:val="24"/>
          <w:lang w:val="fr-CA"/>
        </w:rPr>
        <w:sectPr w:rsidR="00AC46ED" w:rsidRPr="00D840FD" w:rsidSect="00B92C28">
          <w:headerReference w:type="default" r:id="rId11"/>
          <w:footerReference w:type="default" r:id="rId12"/>
          <w:type w:val="continuous"/>
          <w:pgSz w:w="12240" w:h="15840" w:code="1"/>
          <w:pgMar w:top="1440" w:right="1728" w:bottom="864" w:left="1728" w:header="720" w:footer="864" w:gutter="0"/>
          <w:cols w:space="708"/>
          <w:titlePg/>
          <w:docGrid w:linePitch="360"/>
        </w:sectPr>
      </w:pPr>
    </w:p>
    <w:p w:rsidR="00D920BF" w:rsidRDefault="00D920BF" w:rsidP="00E95FDF">
      <w:pPr>
        <w:spacing w:after="480"/>
        <w:rPr>
          <w:rFonts w:ascii="Arial" w:hAnsi="Arial" w:cs="Arial"/>
          <w:sz w:val="24"/>
          <w:szCs w:val="24"/>
        </w:rPr>
      </w:pPr>
    </w:p>
    <w:p w:rsidR="0075447A" w:rsidRPr="00D840FD" w:rsidRDefault="000F3797" w:rsidP="00E95FDF">
      <w:pPr>
        <w:spacing w:after="480"/>
        <w:rPr>
          <w:rFonts w:ascii="Arial" w:hAnsi="Arial" w:cs="Arial"/>
          <w:sz w:val="24"/>
          <w:szCs w:val="24"/>
        </w:rPr>
      </w:pPr>
      <w:proofErr w:type="spellStart"/>
      <w:r w:rsidRPr="00D840FD">
        <w:rPr>
          <w:rFonts w:ascii="Arial" w:hAnsi="Arial" w:cs="Arial"/>
          <w:sz w:val="24"/>
          <w:szCs w:val="24"/>
        </w:rPr>
        <w:t>Très</w:t>
      </w:r>
      <w:proofErr w:type="spellEnd"/>
      <w:r w:rsidRPr="00D840FD">
        <w:rPr>
          <w:rFonts w:ascii="Arial" w:hAnsi="Arial" w:cs="Arial"/>
          <w:sz w:val="24"/>
          <w:szCs w:val="24"/>
        </w:rPr>
        <w:t xml:space="preserve"> </w:t>
      </w:r>
      <w:proofErr w:type="spellStart"/>
      <w:r w:rsidRPr="00D840FD">
        <w:rPr>
          <w:rFonts w:ascii="Arial" w:hAnsi="Arial" w:cs="Arial"/>
          <w:sz w:val="24"/>
          <w:szCs w:val="24"/>
        </w:rPr>
        <w:t>cordialement</w:t>
      </w:r>
      <w:proofErr w:type="spellEnd"/>
      <w:r w:rsidR="0075447A" w:rsidRPr="00D840FD">
        <w:rPr>
          <w:rFonts w:ascii="Arial" w:hAnsi="Arial" w:cs="Arial"/>
          <w:sz w:val="24"/>
          <w:szCs w:val="24"/>
        </w:rPr>
        <w: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81"/>
        <w:gridCol w:w="1068"/>
        <w:gridCol w:w="1068"/>
        <w:gridCol w:w="2137"/>
      </w:tblGrid>
      <w:tr w:rsidR="00BC3AFF" w:rsidRPr="00D840FD" w:rsidTr="00BC3AFF">
        <w:tc>
          <w:tcPr>
            <w:tcW w:w="6647" w:type="dxa"/>
            <w:gridSpan w:val="4"/>
            <w:tcBorders>
              <w:top w:val="nil"/>
              <w:bottom w:val="single" w:sz="4" w:space="0" w:color="auto"/>
              <w:right w:val="nil"/>
            </w:tcBorders>
          </w:tcPr>
          <w:p w:rsidR="00BC3AFF" w:rsidRPr="00D840FD" w:rsidRDefault="007E04E8" w:rsidP="001B4C42">
            <w:pPr>
              <w:pStyle w:val="Header"/>
              <w:spacing w:after="80"/>
              <w:rPr>
                <w:rFonts w:ascii="Arial" w:hAnsi="Arial" w:cs="Arial"/>
                <w:sz w:val="24"/>
                <w:szCs w:val="24"/>
                <w:lang w:val="fr-CA"/>
              </w:rPr>
            </w:pPr>
            <w:r w:rsidRPr="00D840FD">
              <w:rPr>
                <w:rFonts w:ascii="Arial" w:hAnsi="Arial" w:cs="Arial"/>
                <w:sz w:val="18"/>
                <w:szCs w:val="18"/>
              </w:rPr>
              <w:fldChar w:fldCharType="begin">
                <w:ffData>
                  <w:name w:val="Text11"/>
                  <w:enabled/>
                  <w:calcOnExit w:val="0"/>
                  <w:textInput>
                    <w:default w:val="insérer le nom de la banque, credit union ou caisse populaire"/>
                  </w:textInput>
                </w:ffData>
              </w:fldChar>
            </w:r>
            <w:bookmarkStart w:id="10" w:name="Text11"/>
            <w:r w:rsidRPr="00D840FD">
              <w:rPr>
                <w:rFonts w:ascii="Arial" w:hAnsi="Arial" w:cs="Arial"/>
                <w:sz w:val="18"/>
                <w:szCs w:val="18"/>
                <w:lang w:val="fr-CA"/>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lang w:val="fr-CA"/>
              </w:rPr>
              <w:t>insérer le nom de la banque, credit union ou caisse populaire</w:t>
            </w:r>
            <w:r w:rsidRPr="00D840FD">
              <w:rPr>
                <w:rFonts w:ascii="Arial" w:hAnsi="Arial" w:cs="Arial"/>
                <w:sz w:val="18"/>
                <w:szCs w:val="18"/>
              </w:rPr>
              <w:fldChar w:fldCharType="end"/>
            </w:r>
            <w:bookmarkEnd w:id="10"/>
          </w:p>
        </w:tc>
        <w:tc>
          <w:tcPr>
            <w:tcW w:w="2137" w:type="dxa"/>
            <w:tcBorders>
              <w:top w:val="nil"/>
              <w:left w:val="nil"/>
              <w:bottom w:val="nil"/>
              <w:right w:val="nil"/>
            </w:tcBorders>
          </w:tcPr>
          <w:p w:rsidR="00BC3AFF" w:rsidRPr="00D840FD" w:rsidRDefault="00BC3AFF" w:rsidP="005F2D96">
            <w:pPr>
              <w:pStyle w:val="Header"/>
              <w:rPr>
                <w:rFonts w:ascii="Arial" w:hAnsi="Arial" w:cs="Arial"/>
                <w:sz w:val="24"/>
                <w:szCs w:val="24"/>
                <w:lang w:val="fr-CA"/>
              </w:rPr>
            </w:pPr>
          </w:p>
        </w:tc>
      </w:tr>
      <w:tr w:rsidR="00BC3AFF" w:rsidRPr="00D840FD" w:rsidTr="00BC3AFF">
        <w:tc>
          <w:tcPr>
            <w:tcW w:w="5579" w:type="dxa"/>
            <w:gridSpan w:val="3"/>
            <w:tcBorders>
              <w:top w:val="single" w:sz="4" w:space="0" w:color="auto"/>
              <w:left w:val="nil"/>
              <w:bottom w:val="nil"/>
              <w:right w:val="nil"/>
            </w:tcBorders>
          </w:tcPr>
          <w:p w:rsidR="00BC3AFF" w:rsidRPr="00D840FD" w:rsidRDefault="00BC3AFF" w:rsidP="001B4C42">
            <w:pPr>
              <w:pStyle w:val="Header"/>
              <w:spacing w:after="480"/>
              <w:rPr>
                <w:rFonts w:ascii="Arial" w:hAnsi="Arial" w:cs="Arial"/>
                <w:sz w:val="24"/>
                <w:szCs w:val="24"/>
                <w:lang w:val="fr-CA"/>
              </w:rPr>
            </w:pPr>
            <w:r w:rsidRPr="00D840FD">
              <w:rPr>
                <w:rFonts w:ascii="Arial" w:hAnsi="Arial" w:cs="Arial"/>
                <w:sz w:val="24"/>
                <w:szCs w:val="24"/>
                <w:lang w:val="fr-CA"/>
              </w:rPr>
              <w:t>Nom - banque, credit union ou caisse populaire</w:t>
            </w:r>
          </w:p>
        </w:tc>
        <w:tc>
          <w:tcPr>
            <w:tcW w:w="1068" w:type="dxa"/>
            <w:tcBorders>
              <w:top w:val="nil"/>
              <w:left w:val="nil"/>
              <w:bottom w:val="nil"/>
              <w:right w:val="nil"/>
            </w:tcBorders>
          </w:tcPr>
          <w:p w:rsidR="00BC3AFF" w:rsidRPr="00D840FD" w:rsidRDefault="00BC3AFF" w:rsidP="005F2D96">
            <w:pPr>
              <w:pStyle w:val="Header"/>
              <w:rPr>
                <w:rFonts w:ascii="Arial" w:hAnsi="Arial" w:cs="Arial"/>
                <w:sz w:val="24"/>
                <w:szCs w:val="24"/>
                <w:lang w:val="fr-CA"/>
              </w:rPr>
            </w:pPr>
          </w:p>
        </w:tc>
        <w:tc>
          <w:tcPr>
            <w:tcW w:w="2137" w:type="dxa"/>
            <w:tcBorders>
              <w:top w:val="nil"/>
              <w:left w:val="nil"/>
              <w:bottom w:val="nil"/>
              <w:right w:val="nil"/>
            </w:tcBorders>
          </w:tcPr>
          <w:p w:rsidR="00BC3AFF" w:rsidRPr="00D840FD" w:rsidRDefault="00BC3AFF" w:rsidP="005F2D96">
            <w:pPr>
              <w:pStyle w:val="Header"/>
              <w:rPr>
                <w:rFonts w:ascii="Arial" w:hAnsi="Arial" w:cs="Arial"/>
                <w:sz w:val="24"/>
                <w:szCs w:val="24"/>
                <w:lang w:val="fr-CA"/>
              </w:rPr>
            </w:pPr>
          </w:p>
        </w:tc>
      </w:tr>
      <w:tr w:rsidR="00295FC0" w:rsidRPr="00D840FD" w:rsidTr="001B4C42">
        <w:trPr>
          <w:trHeight w:hRule="exact" w:val="288"/>
        </w:trPr>
        <w:tc>
          <w:tcPr>
            <w:tcW w:w="4230" w:type="dxa"/>
            <w:tcBorders>
              <w:top w:val="nil"/>
            </w:tcBorders>
          </w:tcPr>
          <w:p w:rsidR="00295FC0" w:rsidRPr="00D840FD" w:rsidRDefault="00295FC0" w:rsidP="005F2D96">
            <w:pPr>
              <w:pStyle w:val="Header"/>
              <w:spacing w:after="80"/>
              <w:rPr>
                <w:rFonts w:ascii="Arial" w:hAnsi="Arial" w:cs="Arial"/>
                <w:sz w:val="24"/>
                <w:szCs w:val="24"/>
                <w:lang w:val="fr-CA"/>
              </w:rPr>
            </w:pPr>
          </w:p>
        </w:tc>
        <w:tc>
          <w:tcPr>
            <w:tcW w:w="281" w:type="dxa"/>
            <w:tcBorders>
              <w:top w:val="nil"/>
            </w:tcBorders>
          </w:tcPr>
          <w:p w:rsidR="00295FC0" w:rsidRPr="00D840FD" w:rsidRDefault="00295FC0" w:rsidP="005F2D96">
            <w:pPr>
              <w:pStyle w:val="Header"/>
              <w:rPr>
                <w:rFonts w:ascii="Arial" w:hAnsi="Arial" w:cs="Arial"/>
                <w:sz w:val="24"/>
                <w:szCs w:val="24"/>
                <w:lang w:val="fr-CA"/>
              </w:rPr>
            </w:pPr>
          </w:p>
        </w:tc>
        <w:tc>
          <w:tcPr>
            <w:tcW w:w="4273" w:type="dxa"/>
            <w:gridSpan w:val="3"/>
            <w:tcBorders>
              <w:top w:val="nil"/>
            </w:tcBorders>
          </w:tcPr>
          <w:p w:rsidR="00295FC0" w:rsidRPr="00D840FD" w:rsidRDefault="00295FC0" w:rsidP="005F2D96">
            <w:pPr>
              <w:pStyle w:val="Header"/>
              <w:rPr>
                <w:rFonts w:ascii="Arial" w:hAnsi="Arial" w:cs="Arial"/>
                <w:sz w:val="24"/>
                <w:szCs w:val="24"/>
                <w:lang w:val="fr-CA"/>
              </w:rPr>
            </w:pPr>
          </w:p>
        </w:tc>
      </w:tr>
      <w:tr w:rsidR="0075447A" w:rsidRPr="00D840FD" w:rsidTr="00460746">
        <w:tc>
          <w:tcPr>
            <w:tcW w:w="4230" w:type="dxa"/>
            <w:tcBorders>
              <w:bottom w:val="single" w:sz="4" w:space="0" w:color="auto"/>
            </w:tcBorders>
          </w:tcPr>
          <w:p w:rsidR="0075447A" w:rsidRPr="00D840FD" w:rsidRDefault="008918C1" w:rsidP="00C8356A">
            <w:pPr>
              <w:pStyle w:val="Header"/>
              <w:spacing w:after="80"/>
              <w:rPr>
                <w:rFonts w:ascii="Arial" w:hAnsi="Arial" w:cs="Arial"/>
                <w:sz w:val="24"/>
                <w:szCs w:val="24"/>
              </w:rPr>
            </w:pPr>
            <w:r w:rsidRPr="00D840FD">
              <w:rPr>
                <w:rFonts w:ascii="Arial" w:hAnsi="Arial" w:cs="Arial"/>
                <w:sz w:val="18"/>
                <w:szCs w:val="18"/>
              </w:rPr>
              <w:fldChar w:fldCharType="begin">
                <w:ffData>
                  <w:name w:val="Text12"/>
                  <w:enabled/>
                  <w:calcOnExit w:val="0"/>
                  <w:textInput>
                    <w:default w:val="insérer le nom"/>
                  </w:textInput>
                </w:ffData>
              </w:fldChar>
            </w:r>
            <w:bookmarkStart w:id="11" w:name="Text12"/>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le nom</w:t>
            </w:r>
            <w:r w:rsidRPr="00D840FD">
              <w:rPr>
                <w:rFonts w:ascii="Arial" w:hAnsi="Arial" w:cs="Arial"/>
                <w:sz w:val="18"/>
                <w:szCs w:val="18"/>
              </w:rPr>
              <w:fldChar w:fldCharType="end"/>
            </w:r>
            <w:bookmarkEnd w:id="11"/>
          </w:p>
        </w:tc>
        <w:tc>
          <w:tcPr>
            <w:tcW w:w="281" w:type="dxa"/>
          </w:tcPr>
          <w:p w:rsidR="0075447A" w:rsidRPr="00D840FD" w:rsidRDefault="0075447A" w:rsidP="005F2D96">
            <w:pPr>
              <w:pStyle w:val="Header"/>
              <w:rPr>
                <w:rFonts w:ascii="Arial" w:hAnsi="Arial" w:cs="Arial"/>
                <w:sz w:val="24"/>
                <w:szCs w:val="24"/>
              </w:rPr>
            </w:pPr>
          </w:p>
        </w:tc>
        <w:tc>
          <w:tcPr>
            <w:tcW w:w="4273" w:type="dxa"/>
            <w:gridSpan w:val="3"/>
            <w:tcBorders>
              <w:bottom w:val="single" w:sz="4" w:space="0" w:color="auto"/>
            </w:tcBorders>
          </w:tcPr>
          <w:p w:rsidR="0075447A" w:rsidRPr="00D840FD" w:rsidRDefault="008918C1" w:rsidP="005F2D96">
            <w:pPr>
              <w:pStyle w:val="Header"/>
              <w:rPr>
                <w:rFonts w:ascii="Arial" w:hAnsi="Arial" w:cs="Arial"/>
                <w:sz w:val="24"/>
                <w:szCs w:val="24"/>
              </w:rPr>
            </w:pPr>
            <w:r w:rsidRPr="00D840FD">
              <w:rPr>
                <w:rFonts w:ascii="Arial" w:hAnsi="Arial" w:cs="Arial"/>
                <w:sz w:val="18"/>
                <w:szCs w:val="18"/>
              </w:rPr>
              <w:fldChar w:fldCharType="begin">
                <w:ffData>
                  <w:name w:val="Text13"/>
                  <w:enabled/>
                  <w:calcOnExit w:val="0"/>
                  <w:textInput>
                    <w:default w:val="insérer la signature"/>
                  </w:textInput>
                </w:ffData>
              </w:fldChar>
            </w:r>
            <w:bookmarkStart w:id="12" w:name="Text13"/>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la signature</w:t>
            </w:r>
            <w:r w:rsidRPr="00D840FD">
              <w:rPr>
                <w:rFonts w:ascii="Arial" w:hAnsi="Arial" w:cs="Arial"/>
                <w:sz w:val="18"/>
                <w:szCs w:val="18"/>
              </w:rPr>
              <w:fldChar w:fldCharType="end"/>
            </w:r>
            <w:bookmarkEnd w:id="12"/>
          </w:p>
        </w:tc>
      </w:tr>
      <w:tr w:rsidR="0075447A" w:rsidRPr="00D840FD" w:rsidTr="00460746">
        <w:tc>
          <w:tcPr>
            <w:tcW w:w="4230" w:type="dxa"/>
            <w:tcBorders>
              <w:top w:val="single" w:sz="4" w:space="0" w:color="auto"/>
            </w:tcBorders>
          </w:tcPr>
          <w:p w:rsidR="0075447A" w:rsidRPr="00D840FD" w:rsidRDefault="00A33DA6" w:rsidP="008C4571">
            <w:pPr>
              <w:pStyle w:val="Header"/>
              <w:rPr>
                <w:rFonts w:ascii="Arial" w:hAnsi="Arial" w:cs="Arial"/>
                <w:sz w:val="24"/>
                <w:szCs w:val="24"/>
              </w:rPr>
            </w:pPr>
            <w:r w:rsidRPr="00D840FD">
              <w:rPr>
                <w:rFonts w:ascii="Arial" w:hAnsi="Arial" w:cs="Arial"/>
                <w:sz w:val="24"/>
                <w:szCs w:val="24"/>
              </w:rPr>
              <w:t>Nom en lettres moulées</w:t>
            </w:r>
          </w:p>
        </w:tc>
        <w:tc>
          <w:tcPr>
            <w:tcW w:w="281" w:type="dxa"/>
          </w:tcPr>
          <w:p w:rsidR="0075447A" w:rsidRPr="00D840FD" w:rsidRDefault="0075447A" w:rsidP="005F2D96">
            <w:pPr>
              <w:pStyle w:val="Header"/>
              <w:rPr>
                <w:rFonts w:ascii="Arial" w:hAnsi="Arial" w:cs="Arial"/>
                <w:sz w:val="24"/>
                <w:szCs w:val="24"/>
              </w:rPr>
            </w:pPr>
          </w:p>
        </w:tc>
        <w:tc>
          <w:tcPr>
            <w:tcW w:w="4273" w:type="dxa"/>
            <w:gridSpan w:val="3"/>
            <w:tcBorders>
              <w:top w:val="single" w:sz="4" w:space="0" w:color="auto"/>
            </w:tcBorders>
          </w:tcPr>
          <w:p w:rsidR="0075447A" w:rsidRPr="00D840FD" w:rsidRDefault="00C8356A" w:rsidP="005F2D96">
            <w:pPr>
              <w:pStyle w:val="Header"/>
              <w:rPr>
                <w:rFonts w:ascii="Arial" w:hAnsi="Arial" w:cs="Arial"/>
                <w:sz w:val="24"/>
                <w:szCs w:val="24"/>
              </w:rPr>
            </w:pPr>
            <w:r w:rsidRPr="00D840FD">
              <w:rPr>
                <w:rFonts w:ascii="Arial" w:hAnsi="Arial" w:cs="Arial"/>
                <w:sz w:val="24"/>
                <w:szCs w:val="24"/>
              </w:rPr>
              <w:t>Signature</w:t>
            </w:r>
          </w:p>
        </w:tc>
      </w:tr>
      <w:tr w:rsidR="0075447A" w:rsidRPr="00D840FD" w:rsidTr="001B4C42">
        <w:trPr>
          <w:trHeight w:hRule="exact" w:val="288"/>
        </w:trPr>
        <w:tc>
          <w:tcPr>
            <w:tcW w:w="4230" w:type="dxa"/>
          </w:tcPr>
          <w:p w:rsidR="0075447A" w:rsidRPr="00D840FD" w:rsidRDefault="0075447A" w:rsidP="005F2D96">
            <w:pPr>
              <w:pStyle w:val="Header"/>
              <w:spacing w:after="80"/>
              <w:rPr>
                <w:rFonts w:ascii="Arial" w:hAnsi="Arial" w:cs="Arial"/>
                <w:sz w:val="24"/>
                <w:szCs w:val="24"/>
              </w:rPr>
            </w:pPr>
          </w:p>
        </w:tc>
        <w:tc>
          <w:tcPr>
            <w:tcW w:w="281" w:type="dxa"/>
          </w:tcPr>
          <w:p w:rsidR="0075447A" w:rsidRPr="00D840FD" w:rsidRDefault="0075447A" w:rsidP="005F2D96">
            <w:pPr>
              <w:pStyle w:val="Header"/>
              <w:rPr>
                <w:rFonts w:ascii="Arial" w:hAnsi="Arial" w:cs="Arial"/>
                <w:sz w:val="24"/>
                <w:szCs w:val="24"/>
              </w:rPr>
            </w:pPr>
          </w:p>
        </w:tc>
        <w:tc>
          <w:tcPr>
            <w:tcW w:w="4273" w:type="dxa"/>
            <w:gridSpan w:val="3"/>
          </w:tcPr>
          <w:p w:rsidR="0075447A" w:rsidRPr="00D840FD" w:rsidRDefault="0075447A" w:rsidP="005F2D96">
            <w:pPr>
              <w:pStyle w:val="Header"/>
              <w:rPr>
                <w:rFonts w:ascii="Arial" w:hAnsi="Arial" w:cs="Arial"/>
                <w:sz w:val="24"/>
                <w:szCs w:val="24"/>
              </w:rPr>
            </w:pPr>
          </w:p>
        </w:tc>
      </w:tr>
      <w:tr w:rsidR="00C921FD" w:rsidRPr="00D840FD" w:rsidTr="001B4C42">
        <w:tc>
          <w:tcPr>
            <w:tcW w:w="4230" w:type="dxa"/>
            <w:tcBorders>
              <w:bottom w:val="single" w:sz="4" w:space="0" w:color="auto"/>
            </w:tcBorders>
          </w:tcPr>
          <w:p w:rsidR="00C921FD" w:rsidRPr="00D840FD" w:rsidRDefault="008918C1" w:rsidP="005F2D96">
            <w:pPr>
              <w:pStyle w:val="Header"/>
              <w:spacing w:after="80"/>
              <w:rPr>
                <w:rFonts w:ascii="Arial" w:hAnsi="Arial" w:cs="Arial"/>
                <w:sz w:val="24"/>
                <w:szCs w:val="24"/>
              </w:rPr>
            </w:pPr>
            <w:r w:rsidRPr="00D840FD">
              <w:rPr>
                <w:rFonts w:ascii="Arial" w:hAnsi="Arial" w:cs="Arial"/>
                <w:sz w:val="18"/>
                <w:szCs w:val="18"/>
              </w:rPr>
              <w:fldChar w:fldCharType="begin">
                <w:ffData>
                  <w:name w:val="Text14"/>
                  <w:enabled/>
                  <w:calcOnExit w:val="0"/>
                  <w:textInput>
                    <w:default w:val="insérer le titre"/>
                  </w:textInput>
                </w:ffData>
              </w:fldChar>
            </w:r>
            <w:bookmarkStart w:id="13" w:name="Text14"/>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le titre</w:t>
            </w:r>
            <w:r w:rsidRPr="00D840FD">
              <w:rPr>
                <w:rFonts w:ascii="Arial" w:hAnsi="Arial" w:cs="Arial"/>
                <w:sz w:val="18"/>
                <w:szCs w:val="18"/>
              </w:rPr>
              <w:fldChar w:fldCharType="end"/>
            </w:r>
            <w:bookmarkEnd w:id="13"/>
          </w:p>
        </w:tc>
        <w:tc>
          <w:tcPr>
            <w:tcW w:w="281" w:type="dxa"/>
          </w:tcPr>
          <w:p w:rsidR="00C921FD" w:rsidRPr="00D840FD" w:rsidRDefault="00C921FD" w:rsidP="005F2D96">
            <w:pPr>
              <w:pStyle w:val="Header"/>
              <w:rPr>
                <w:rFonts w:ascii="Arial" w:hAnsi="Arial" w:cs="Arial"/>
                <w:sz w:val="24"/>
                <w:szCs w:val="24"/>
              </w:rPr>
            </w:pPr>
          </w:p>
        </w:tc>
        <w:tc>
          <w:tcPr>
            <w:tcW w:w="4273" w:type="dxa"/>
            <w:gridSpan w:val="3"/>
          </w:tcPr>
          <w:p w:rsidR="00C921FD" w:rsidRPr="00D840FD" w:rsidRDefault="00C921FD" w:rsidP="005F2D96">
            <w:pPr>
              <w:pStyle w:val="Header"/>
              <w:rPr>
                <w:rFonts w:ascii="Arial" w:hAnsi="Arial" w:cs="Arial"/>
                <w:sz w:val="24"/>
                <w:szCs w:val="24"/>
              </w:rPr>
            </w:pPr>
          </w:p>
        </w:tc>
      </w:tr>
      <w:tr w:rsidR="00C921FD" w:rsidRPr="00D840FD" w:rsidTr="000914A2">
        <w:trPr>
          <w:trHeight w:hRule="exact" w:val="288"/>
        </w:trPr>
        <w:tc>
          <w:tcPr>
            <w:tcW w:w="4230" w:type="dxa"/>
            <w:tcBorders>
              <w:top w:val="single" w:sz="4" w:space="0" w:color="auto"/>
            </w:tcBorders>
          </w:tcPr>
          <w:p w:rsidR="00C921FD" w:rsidRPr="00D840FD" w:rsidRDefault="00C921FD" w:rsidP="001B4C42">
            <w:pPr>
              <w:pStyle w:val="Header"/>
              <w:spacing w:after="360"/>
              <w:rPr>
                <w:rFonts w:ascii="Arial" w:hAnsi="Arial" w:cs="Arial"/>
                <w:sz w:val="24"/>
                <w:szCs w:val="24"/>
              </w:rPr>
            </w:pPr>
            <w:r w:rsidRPr="00D840FD">
              <w:rPr>
                <w:rFonts w:ascii="Arial" w:hAnsi="Arial" w:cs="Arial"/>
                <w:sz w:val="24"/>
                <w:szCs w:val="24"/>
              </w:rPr>
              <w:t>Titre</w:t>
            </w:r>
          </w:p>
        </w:tc>
        <w:tc>
          <w:tcPr>
            <w:tcW w:w="281" w:type="dxa"/>
          </w:tcPr>
          <w:p w:rsidR="00C921FD" w:rsidRPr="00D840FD" w:rsidRDefault="00C921FD" w:rsidP="005F2D96">
            <w:pPr>
              <w:pStyle w:val="Header"/>
              <w:rPr>
                <w:rFonts w:ascii="Arial" w:hAnsi="Arial" w:cs="Arial"/>
                <w:sz w:val="24"/>
                <w:szCs w:val="24"/>
              </w:rPr>
            </w:pPr>
          </w:p>
        </w:tc>
        <w:tc>
          <w:tcPr>
            <w:tcW w:w="4273" w:type="dxa"/>
            <w:gridSpan w:val="3"/>
          </w:tcPr>
          <w:p w:rsidR="00C921FD" w:rsidRPr="00D840FD" w:rsidRDefault="00C921FD" w:rsidP="005F2D96">
            <w:pPr>
              <w:pStyle w:val="Header"/>
              <w:rPr>
                <w:rFonts w:ascii="Arial" w:hAnsi="Arial" w:cs="Arial"/>
                <w:sz w:val="24"/>
                <w:szCs w:val="24"/>
              </w:rPr>
            </w:pPr>
          </w:p>
        </w:tc>
      </w:tr>
      <w:tr w:rsidR="00C921FD" w:rsidRPr="00D840FD" w:rsidTr="000914A2">
        <w:trPr>
          <w:trHeight w:hRule="exact" w:val="720"/>
        </w:trPr>
        <w:tc>
          <w:tcPr>
            <w:tcW w:w="4230" w:type="dxa"/>
          </w:tcPr>
          <w:p w:rsidR="00C921FD" w:rsidRPr="00D840FD" w:rsidRDefault="00C921FD" w:rsidP="005F2D96">
            <w:pPr>
              <w:pStyle w:val="Header"/>
              <w:spacing w:after="80"/>
              <w:rPr>
                <w:rFonts w:ascii="Arial" w:hAnsi="Arial" w:cs="Arial"/>
                <w:sz w:val="24"/>
                <w:szCs w:val="24"/>
              </w:rPr>
            </w:pPr>
          </w:p>
        </w:tc>
        <w:tc>
          <w:tcPr>
            <w:tcW w:w="281" w:type="dxa"/>
          </w:tcPr>
          <w:p w:rsidR="00C921FD" w:rsidRPr="00D840FD" w:rsidRDefault="00C921FD" w:rsidP="005F2D96">
            <w:pPr>
              <w:pStyle w:val="Header"/>
              <w:rPr>
                <w:rFonts w:ascii="Arial" w:hAnsi="Arial" w:cs="Arial"/>
                <w:sz w:val="24"/>
                <w:szCs w:val="24"/>
              </w:rPr>
            </w:pPr>
          </w:p>
        </w:tc>
        <w:tc>
          <w:tcPr>
            <w:tcW w:w="4273" w:type="dxa"/>
            <w:gridSpan w:val="3"/>
          </w:tcPr>
          <w:p w:rsidR="00C921FD" w:rsidRPr="00D840FD" w:rsidRDefault="00C921FD" w:rsidP="005F2D96">
            <w:pPr>
              <w:pStyle w:val="Header"/>
              <w:rPr>
                <w:rFonts w:ascii="Arial" w:hAnsi="Arial" w:cs="Arial"/>
                <w:sz w:val="24"/>
                <w:szCs w:val="24"/>
              </w:rPr>
            </w:pPr>
          </w:p>
        </w:tc>
      </w:tr>
      <w:tr w:rsidR="000914A2" w:rsidRPr="00D840FD" w:rsidTr="00460746">
        <w:tc>
          <w:tcPr>
            <w:tcW w:w="4230" w:type="dxa"/>
            <w:tcBorders>
              <w:bottom w:val="single" w:sz="4" w:space="0" w:color="auto"/>
            </w:tcBorders>
          </w:tcPr>
          <w:p w:rsidR="000914A2" w:rsidRPr="00D840FD" w:rsidRDefault="008918C1" w:rsidP="005F2D96">
            <w:pPr>
              <w:pStyle w:val="Header"/>
              <w:spacing w:after="80"/>
              <w:rPr>
                <w:rFonts w:ascii="Arial" w:hAnsi="Arial" w:cs="Arial"/>
                <w:sz w:val="24"/>
                <w:szCs w:val="24"/>
              </w:rPr>
            </w:pPr>
            <w:r w:rsidRPr="00D840FD">
              <w:rPr>
                <w:rFonts w:ascii="Arial" w:hAnsi="Arial" w:cs="Arial"/>
                <w:sz w:val="18"/>
                <w:szCs w:val="18"/>
              </w:rPr>
              <w:fldChar w:fldCharType="begin">
                <w:ffData>
                  <w:name w:val="Text12"/>
                  <w:enabled/>
                  <w:calcOnExit w:val="0"/>
                  <w:textInput>
                    <w:default w:val="insérer le nom"/>
                  </w:textInput>
                </w:ffData>
              </w:fldChar>
            </w:r>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le nom</w:t>
            </w:r>
            <w:r w:rsidRPr="00D840FD">
              <w:rPr>
                <w:rFonts w:ascii="Arial" w:hAnsi="Arial" w:cs="Arial"/>
                <w:sz w:val="18"/>
                <w:szCs w:val="18"/>
              </w:rPr>
              <w:fldChar w:fldCharType="end"/>
            </w:r>
          </w:p>
        </w:tc>
        <w:tc>
          <w:tcPr>
            <w:tcW w:w="281" w:type="dxa"/>
          </w:tcPr>
          <w:p w:rsidR="000914A2" w:rsidRPr="00D840FD" w:rsidRDefault="000914A2" w:rsidP="005F2D96">
            <w:pPr>
              <w:pStyle w:val="Header"/>
              <w:rPr>
                <w:rFonts w:ascii="Arial" w:hAnsi="Arial" w:cs="Arial"/>
                <w:sz w:val="24"/>
                <w:szCs w:val="24"/>
              </w:rPr>
            </w:pPr>
          </w:p>
        </w:tc>
        <w:tc>
          <w:tcPr>
            <w:tcW w:w="4273" w:type="dxa"/>
            <w:gridSpan w:val="3"/>
            <w:tcBorders>
              <w:bottom w:val="single" w:sz="4" w:space="0" w:color="auto"/>
            </w:tcBorders>
          </w:tcPr>
          <w:p w:rsidR="000914A2" w:rsidRPr="00D840FD" w:rsidRDefault="008918C1" w:rsidP="000914A2">
            <w:pPr>
              <w:pStyle w:val="Header"/>
              <w:rPr>
                <w:rFonts w:ascii="Arial" w:hAnsi="Arial" w:cs="Arial"/>
                <w:sz w:val="24"/>
                <w:szCs w:val="24"/>
              </w:rPr>
            </w:pPr>
            <w:r w:rsidRPr="00D840FD">
              <w:rPr>
                <w:rFonts w:ascii="Arial" w:hAnsi="Arial" w:cs="Arial"/>
                <w:sz w:val="18"/>
                <w:szCs w:val="18"/>
              </w:rPr>
              <w:fldChar w:fldCharType="begin">
                <w:ffData>
                  <w:name w:val="Text13"/>
                  <w:enabled/>
                  <w:calcOnExit w:val="0"/>
                  <w:textInput>
                    <w:default w:val="insérer la signature"/>
                  </w:textInput>
                </w:ffData>
              </w:fldChar>
            </w:r>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la signature</w:t>
            </w:r>
            <w:r w:rsidRPr="00D840FD">
              <w:rPr>
                <w:rFonts w:ascii="Arial" w:hAnsi="Arial" w:cs="Arial"/>
                <w:sz w:val="18"/>
                <w:szCs w:val="18"/>
              </w:rPr>
              <w:fldChar w:fldCharType="end"/>
            </w:r>
          </w:p>
        </w:tc>
      </w:tr>
      <w:tr w:rsidR="000914A2" w:rsidRPr="00D840FD" w:rsidTr="00460746">
        <w:tc>
          <w:tcPr>
            <w:tcW w:w="4230" w:type="dxa"/>
            <w:tcBorders>
              <w:top w:val="single" w:sz="4" w:space="0" w:color="auto"/>
            </w:tcBorders>
          </w:tcPr>
          <w:p w:rsidR="000914A2" w:rsidRPr="00D840FD" w:rsidRDefault="00A33DA6" w:rsidP="008C4571">
            <w:pPr>
              <w:pStyle w:val="Header"/>
              <w:rPr>
                <w:rFonts w:ascii="Arial" w:hAnsi="Arial" w:cs="Arial"/>
                <w:sz w:val="24"/>
                <w:szCs w:val="24"/>
              </w:rPr>
            </w:pPr>
            <w:r w:rsidRPr="00D840FD">
              <w:rPr>
                <w:rFonts w:ascii="Arial" w:hAnsi="Arial" w:cs="Arial"/>
                <w:sz w:val="24"/>
                <w:szCs w:val="24"/>
              </w:rPr>
              <w:t>Nom en lettres moulées</w:t>
            </w:r>
          </w:p>
        </w:tc>
        <w:tc>
          <w:tcPr>
            <w:tcW w:w="281" w:type="dxa"/>
          </w:tcPr>
          <w:p w:rsidR="000914A2" w:rsidRPr="00D840FD" w:rsidRDefault="000914A2" w:rsidP="005F2D96">
            <w:pPr>
              <w:pStyle w:val="Header"/>
              <w:rPr>
                <w:rFonts w:ascii="Arial" w:hAnsi="Arial" w:cs="Arial"/>
                <w:sz w:val="24"/>
                <w:szCs w:val="24"/>
              </w:rPr>
            </w:pPr>
          </w:p>
        </w:tc>
        <w:tc>
          <w:tcPr>
            <w:tcW w:w="4273" w:type="dxa"/>
            <w:gridSpan w:val="3"/>
            <w:tcBorders>
              <w:top w:val="single" w:sz="4" w:space="0" w:color="auto"/>
            </w:tcBorders>
          </w:tcPr>
          <w:p w:rsidR="000914A2" w:rsidRPr="00D840FD" w:rsidRDefault="000914A2" w:rsidP="005F2D96">
            <w:pPr>
              <w:pStyle w:val="Header"/>
              <w:rPr>
                <w:rFonts w:ascii="Arial" w:hAnsi="Arial" w:cs="Arial"/>
                <w:sz w:val="24"/>
                <w:szCs w:val="24"/>
              </w:rPr>
            </w:pPr>
            <w:r w:rsidRPr="00D840FD">
              <w:rPr>
                <w:rFonts w:ascii="Arial" w:hAnsi="Arial" w:cs="Arial"/>
                <w:sz w:val="24"/>
                <w:szCs w:val="24"/>
              </w:rPr>
              <w:t>Signature</w:t>
            </w:r>
          </w:p>
        </w:tc>
      </w:tr>
      <w:tr w:rsidR="000914A2" w:rsidRPr="00D840FD" w:rsidTr="001B4C42">
        <w:trPr>
          <w:trHeight w:hRule="exact" w:val="288"/>
        </w:trPr>
        <w:tc>
          <w:tcPr>
            <w:tcW w:w="4230" w:type="dxa"/>
          </w:tcPr>
          <w:p w:rsidR="000914A2" w:rsidRPr="00D840FD" w:rsidRDefault="000914A2" w:rsidP="005F2D96">
            <w:pPr>
              <w:pStyle w:val="Header"/>
              <w:spacing w:after="80"/>
              <w:rPr>
                <w:rFonts w:ascii="Arial" w:hAnsi="Arial" w:cs="Arial"/>
                <w:sz w:val="24"/>
                <w:szCs w:val="24"/>
              </w:rPr>
            </w:pPr>
          </w:p>
        </w:tc>
        <w:tc>
          <w:tcPr>
            <w:tcW w:w="281" w:type="dxa"/>
          </w:tcPr>
          <w:p w:rsidR="000914A2" w:rsidRPr="00D840FD" w:rsidRDefault="000914A2" w:rsidP="005F2D96">
            <w:pPr>
              <w:pStyle w:val="Header"/>
              <w:rPr>
                <w:rFonts w:ascii="Arial" w:hAnsi="Arial" w:cs="Arial"/>
                <w:sz w:val="24"/>
                <w:szCs w:val="24"/>
              </w:rPr>
            </w:pPr>
          </w:p>
        </w:tc>
        <w:tc>
          <w:tcPr>
            <w:tcW w:w="4273" w:type="dxa"/>
            <w:gridSpan w:val="3"/>
          </w:tcPr>
          <w:p w:rsidR="000914A2" w:rsidRPr="00D840FD" w:rsidRDefault="000914A2" w:rsidP="005F2D96">
            <w:pPr>
              <w:pStyle w:val="Header"/>
              <w:rPr>
                <w:rFonts w:ascii="Arial" w:hAnsi="Arial" w:cs="Arial"/>
                <w:sz w:val="24"/>
                <w:szCs w:val="24"/>
              </w:rPr>
            </w:pPr>
          </w:p>
        </w:tc>
      </w:tr>
      <w:tr w:rsidR="000914A2" w:rsidRPr="00D840FD" w:rsidTr="000914A2">
        <w:tc>
          <w:tcPr>
            <w:tcW w:w="4230" w:type="dxa"/>
            <w:tcBorders>
              <w:bottom w:val="single" w:sz="4" w:space="0" w:color="auto"/>
            </w:tcBorders>
          </w:tcPr>
          <w:p w:rsidR="000914A2" w:rsidRPr="00D840FD" w:rsidRDefault="008918C1" w:rsidP="000914A2">
            <w:pPr>
              <w:pStyle w:val="Header"/>
              <w:spacing w:after="80"/>
              <w:rPr>
                <w:rFonts w:ascii="Arial" w:hAnsi="Arial" w:cs="Arial"/>
                <w:sz w:val="24"/>
                <w:szCs w:val="24"/>
              </w:rPr>
            </w:pPr>
            <w:r w:rsidRPr="00D840FD">
              <w:rPr>
                <w:rFonts w:ascii="Arial" w:hAnsi="Arial" w:cs="Arial"/>
                <w:sz w:val="18"/>
                <w:szCs w:val="18"/>
              </w:rPr>
              <w:fldChar w:fldCharType="begin">
                <w:ffData>
                  <w:name w:val="Text14"/>
                  <w:enabled/>
                  <w:calcOnExit w:val="0"/>
                  <w:textInput>
                    <w:default w:val="insérer le titre"/>
                  </w:textInput>
                </w:ffData>
              </w:fldChar>
            </w:r>
            <w:r w:rsidRPr="00D840FD">
              <w:rPr>
                <w:rFonts w:ascii="Arial" w:hAnsi="Arial" w:cs="Arial"/>
                <w:sz w:val="18"/>
                <w:szCs w:val="18"/>
              </w:rPr>
              <w:instrText xml:space="preserve"> FORMTEXT </w:instrText>
            </w:r>
            <w:r w:rsidRPr="00D840FD">
              <w:rPr>
                <w:rFonts w:ascii="Arial" w:hAnsi="Arial" w:cs="Arial"/>
                <w:sz w:val="18"/>
                <w:szCs w:val="18"/>
              </w:rPr>
            </w:r>
            <w:r w:rsidRPr="00D840FD">
              <w:rPr>
                <w:rFonts w:ascii="Arial" w:hAnsi="Arial" w:cs="Arial"/>
                <w:sz w:val="18"/>
                <w:szCs w:val="18"/>
              </w:rPr>
              <w:fldChar w:fldCharType="separate"/>
            </w:r>
            <w:r w:rsidRPr="00D840FD">
              <w:rPr>
                <w:rFonts w:ascii="Arial" w:hAnsi="Arial" w:cs="Arial"/>
                <w:noProof/>
                <w:sz w:val="18"/>
                <w:szCs w:val="18"/>
              </w:rPr>
              <w:t>insérer le titre</w:t>
            </w:r>
            <w:r w:rsidRPr="00D840FD">
              <w:rPr>
                <w:rFonts w:ascii="Arial" w:hAnsi="Arial" w:cs="Arial"/>
                <w:sz w:val="18"/>
                <w:szCs w:val="18"/>
              </w:rPr>
              <w:fldChar w:fldCharType="end"/>
            </w:r>
          </w:p>
        </w:tc>
        <w:tc>
          <w:tcPr>
            <w:tcW w:w="281" w:type="dxa"/>
          </w:tcPr>
          <w:p w:rsidR="000914A2" w:rsidRPr="00D840FD" w:rsidRDefault="000914A2" w:rsidP="005F2D96">
            <w:pPr>
              <w:pStyle w:val="Header"/>
              <w:rPr>
                <w:rFonts w:ascii="Arial" w:hAnsi="Arial" w:cs="Arial"/>
                <w:sz w:val="24"/>
                <w:szCs w:val="24"/>
              </w:rPr>
            </w:pPr>
          </w:p>
        </w:tc>
        <w:tc>
          <w:tcPr>
            <w:tcW w:w="4273" w:type="dxa"/>
            <w:gridSpan w:val="3"/>
          </w:tcPr>
          <w:p w:rsidR="000914A2" w:rsidRPr="00D840FD" w:rsidRDefault="000914A2" w:rsidP="005F2D96">
            <w:pPr>
              <w:pStyle w:val="Header"/>
              <w:rPr>
                <w:rFonts w:ascii="Arial" w:hAnsi="Arial" w:cs="Arial"/>
                <w:sz w:val="24"/>
                <w:szCs w:val="24"/>
              </w:rPr>
            </w:pPr>
          </w:p>
        </w:tc>
      </w:tr>
      <w:tr w:rsidR="0075447A" w:rsidRPr="00D840FD" w:rsidTr="000914A2">
        <w:tc>
          <w:tcPr>
            <w:tcW w:w="4230" w:type="dxa"/>
            <w:tcBorders>
              <w:top w:val="single" w:sz="4" w:space="0" w:color="auto"/>
            </w:tcBorders>
          </w:tcPr>
          <w:p w:rsidR="0075447A" w:rsidRPr="00D840FD" w:rsidRDefault="000914A2" w:rsidP="008C4571">
            <w:pPr>
              <w:pStyle w:val="Header"/>
              <w:spacing w:after="100" w:afterAutospacing="1"/>
              <w:rPr>
                <w:rFonts w:ascii="Arial" w:hAnsi="Arial" w:cs="Arial"/>
                <w:sz w:val="24"/>
                <w:szCs w:val="24"/>
              </w:rPr>
            </w:pPr>
            <w:r w:rsidRPr="00D840FD">
              <w:rPr>
                <w:rFonts w:ascii="Arial" w:hAnsi="Arial" w:cs="Arial"/>
                <w:sz w:val="24"/>
                <w:szCs w:val="24"/>
              </w:rPr>
              <w:t>Titre</w:t>
            </w:r>
          </w:p>
        </w:tc>
        <w:tc>
          <w:tcPr>
            <w:tcW w:w="281" w:type="dxa"/>
          </w:tcPr>
          <w:p w:rsidR="0075447A" w:rsidRPr="00D840FD" w:rsidRDefault="0075447A" w:rsidP="005F2D96">
            <w:pPr>
              <w:pStyle w:val="Header"/>
              <w:rPr>
                <w:rFonts w:ascii="Arial" w:hAnsi="Arial" w:cs="Arial"/>
                <w:sz w:val="24"/>
                <w:szCs w:val="24"/>
              </w:rPr>
            </w:pPr>
          </w:p>
        </w:tc>
        <w:tc>
          <w:tcPr>
            <w:tcW w:w="4273" w:type="dxa"/>
            <w:gridSpan w:val="3"/>
          </w:tcPr>
          <w:p w:rsidR="0075447A" w:rsidRPr="00D840FD" w:rsidRDefault="0075447A" w:rsidP="005F2D96">
            <w:pPr>
              <w:pStyle w:val="Header"/>
              <w:rPr>
                <w:rFonts w:ascii="Arial" w:hAnsi="Arial" w:cs="Arial"/>
                <w:sz w:val="24"/>
                <w:szCs w:val="24"/>
              </w:rPr>
            </w:pPr>
          </w:p>
        </w:tc>
      </w:tr>
    </w:tbl>
    <w:p w:rsidR="00FF0B88" w:rsidRPr="00D840FD" w:rsidRDefault="00FF0B88" w:rsidP="002A7EA0">
      <w:pPr>
        <w:spacing w:after="360"/>
        <w:rPr>
          <w:rFonts w:ascii="Arial" w:hAnsi="Arial" w:cs="Arial"/>
        </w:rPr>
      </w:pPr>
    </w:p>
    <w:sectPr w:rsidR="00FF0B88" w:rsidRPr="00D840FD" w:rsidSect="00AC46ED">
      <w:type w:val="continuous"/>
      <w:pgSz w:w="12240" w:h="15840" w:code="1"/>
      <w:pgMar w:top="2160" w:right="1728" w:bottom="864" w:left="1728"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F6" w:rsidRDefault="00C963F6" w:rsidP="00231809">
      <w:r>
        <w:separator/>
      </w:r>
    </w:p>
  </w:endnote>
  <w:endnote w:type="continuationSeparator" w:id="0">
    <w:p w:rsidR="00C963F6" w:rsidRDefault="00C963F6" w:rsidP="002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icCommercial LT Com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BF" w:rsidRPr="007E04E8" w:rsidRDefault="00594DA0" w:rsidP="00594DA0">
    <w:pPr>
      <w:pStyle w:val="Footer"/>
      <w:tabs>
        <w:tab w:val="clear" w:pos="9360"/>
        <w:tab w:val="right" w:pos="8784"/>
      </w:tabs>
      <w:rPr>
        <w:lang w:val="fr-CA"/>
      </w:rPr>
    </w:pPr>
    <w:r w:rsidRPr="007E04E8">
      <w:rPr>
        <w:rFonts w:ascii="Arial" w:hAnsi="Arial" w:cs="Arial"/>
        <w:sz w:val="18"/>
        <w:szCs w:val="18"/>
        <w:lang w:val="fr-CA"/>
      </w:rPr>
      <w:t>1399</w:t>
    </w:r>
    <w:r w:rsidR="00961300" w:rsidRPr="007E04E8">
      <w:rPr>
        <w:rFonts w:ascii="Arial" w:hAnsi="Arial" w:cs="Arial"/>
        <w:sz w:val="18"/>
        <w:szCs w:val="18"/>
        <w:lang w:val="fr-CA"/>
      </w:rPr>
      <w:t>3</w:t>
    </w:r>
    <w:r w:rsidRPr="007E04E8">
      <w:rPr>
        <w:rFonts w:ascii="Arial" w:hAnsi="Arial" w:cs="Arial"/>
        <w:sz w:val="18"/>
        <w:szCs w:val="18"/>
        <w:lang w:val="fr-CA"/>
      </w:rPr>
      <w:t>F (2109/0</w:t>
    </w:r>
    <w:r w:rsidR="003A3C2C" w:rsidRPr="007E04E8">
      <w:rPr>
        <w:rFonts w:ascii="Arial" w:hAnsi="Arial" w:cs="Arial"/>
        <w:sz w:val="18"/>
        <w:szCs w:val="18"/>
        <w:lang w:val="fr-CA"/>
      </w:rPr>
      <w:t>7</w:t>
    </w:r>
    <w:r w:rsidR="00D920BF">
      <w:rPr>
        <w:rFonts w:ascii="Arial" w:hAnsi="Arial" w:cs="Arial"/>
        <w:sz w:val="18"/>
        <w:szCs w:val="18"/>
        <w:lang w:val="fr-CA"/>
      </w:rPr>
      <w:t>/05</w:t>
    </w:r>
    <w:r w:rsidRPr="007E04E8">
      <w:rPr>
        <w:rFonts w:ascii="Arial" w:hAnsi="Arial" w:cs="Arial"/>
        <w:sz w:val="18"/>
        <w:szCs w:val="18"/>
        <w:lang w:val="fr-CA"/>
      </w:rPr>
      <w:t>)      © Imprimeur de la Reine pour l’Ontario, 2019</w:t>
    </w:r>
    <w:r w:rsidRPr="007E04E8">
      <w:rPr>
        <w:rFonts w:ascii="Arial" w:hAnsi="Arial" w:cs="Arial"/>
        <w:sz w:val="18"/>
        <w:szCs w:val="18"/>
        <w:lang w:val="fr-CA"/>
      </w:rPr>
      <w:tab/>
      <w:t xml:space="preserve">Page </w:t>
    </w:r>
    <w:r w:rsidRPr="00580E99">
      <w:rPr>
        <w:rFonts w:ascii="Arial" w:hAnsi="Arial" w:cs="Arial"/>
        <w:bCs/>
        <w:sz w:val="18"/>
        <w:szCs w:val="18"/>
      </w:rPr>
      <w:fldChar w:fldCharType="begin"/>
    </w:r>
    <w:r w:rsidRPr="007E04E8">
      <w:rPr>
        <w:rFonts w:ascii="Arial" w:hAnsi="Arial" w:cs="Arial"/>
        <w:bCs/>
        <w:sz w:val="18"/>
        <w:szCs w:val="18"/>
        <w:lang w:val="fr-CA"/>
      </w:rPr>
      <w:instrText xml:space="preserve"> PAGE  \* Arabic  \* MERGEFORMAT </w:instrText>
    </w:r>
    <w:r w:rsidRPr="00580E99">
      <w:rPr>
        <w:rFonts w:ascii="Arial" w:hAnsi="Arial" w:cs="Arial"/>
        <w:bCs/>
        <w:sz w:val="18"/>
        <w:szCs w:val="18"/>
      </w:rPr>
      <w:fldChar w:fldCharType="separate"/>
    </w:r>
    <w:r w:rsidR="00D840FD">
      <w:rPr>
        <w:rFonts w:ascii="Arial" w:hAnsi="Arial" w:cs="Arial"/>
        <w:bCs/>
        <w:noProof/>
        <w:sz w:val="18"/>
        <w:szCs w:val="18"/>
        <w:lang w:val="fr-CA"/>
      </w:rPr>
      <w:t>1</w:t>
    </w:r>
    <w:r w:rsidRPr="00580E99">
      <w:rPr>
        <w:rFonts w:ascii="Arial" w:hAnsi="Arial" w:cs="Arial"/>
        <w:bCs/>
        <w:sz w:val="18"/>
        <w:szCs w:val="18"/>
      </w:rPr>
      <w:fldChar w:fldCharType="end"/>
    </w:r>
    <w:r w:rsidRPr="007E04E8">
      <w:rPr>
        <w:rFonts w:ascii="Arial" w:hAnsi="Arial" w:cs="Arial"/>
        <w:sz w:val="18"/>
        <w:szCs w:val="18"/>
        <w:lang w:val="fr-CA"/>
      </w:rPr>
      <w:t xml:space="preserve"> de </w:t>
    </w:r>
    <w:r w:rsidRPr="00580E99">
      <w:rPr>
        <w:rFonts w:ascii="Arial" w:hAnsi="Arial" w:cs="Arial"/>
        <w:bCs/>
        <w:sz w:val="18"/>
        <w:szCs w:val="18"/>
      </w:rPr>
      <w:fldChar w:fldCharType="begin"/>
    </w:r>
    <w:r w:rsidRPr="007E04E8">
      <w:rPr>
        <w:rFonts w:ascii="Arial" w:hAnsi="Arial" w:cs="Arial"/>
        <w:bCs/>
        <w:sz w:val="18"/>
        <w:szCs w:val="18"/>
        <w:lang w:val="fr-CA"/>
      </w:rPr>
      <w:instrText xml:space="preserve"> NUMPAGES  \* Arabic  \* MERGEFORMAT </w:instrText>
    </w:r>
    <w:r w:rsidRPr="00580E99">
      <w:rPr>
        <w:rFonts w:ascii="Arial" w:hAnsi="Arial" w:cs="Arial"/>
        <w:bCs/>
        <w:sz w:val="18"/>
        <w:szCs w:val="18"/>
      </w:rPr>
      <w:fldChar w:fldCharType="separate"/>
    </w:r>
    <w:r w:rsidR="00D840FD">
      <w:rPr>
        <w:rFonts w:ascii="Arial" w:hAnsi="Arial" w:cs="Arial"/>
        <w:bCs/>
        <w:noProof/>
        <w:sz w:val="18"/>
        <w:szCs w:val="18"/>
        <w:lang w:val="fr-CA"/>
      </w:rPr>
      <w:t>3</w:t>
    </w:r>
    <w:r w:rsidRPr="00580E99">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A0" w:rsidRDefault="00594DA0" w:rsidP="00594DA0">
    <w:pPr>
      <w:pStyle w:val="Footer"/>
      <w:tabs>
        <w:tab w:val="clear" w:pos="4680"/>
        <w:tab w:val="clear" w:pos="9360"/>
        <w:tab w:val="right" w:pos="8784"/>
      </w:tabs>
    </w:pPr>
    <w:r>
      <w:rPr>
        <w:rFonts w:ascii="Arial" w:hAnsi="Arial" w:cs="Arial"/>
        <w:sz w:val="18"/>
        <w:szCs w:val="18"/>
      </w:rPr>
      <w:t>1399</w:t>
    </w:r>
    <w:r w:rsidR="00961300">
      <w:rPr>
        <w:rFonts w:ascii="Arial" w:hAnsi="Arial" w:cs="Arial"/>
        <w:sz w:val="18"/>
        <w:szCs w:val="18"/>
      </w:rPr>
      <w:t>3</w:t>
    </w:r>
    <w:r>
      <w:rPr>
        <w:rFonts w:ascii="Arial" w:hAnsi="Arial" w:cs="Arial"/>
        <w:sz w:val="18"/>
        <w:szCs w:val="18"/>
      </w:rPr>
      <w:t>F (2109/0</w:t>
    </w:r>
    <w:r w:rsidR="003A3C2C">
      <w:rPr>
        <w:rFonts w:ascii="Arial" w:hAnsi="Arial" w:cs="Arial"/>
        <w:sz w:val="18"/>
        <w:szCs w:val="18"/>
      </w:rPr>
      <w:t>7</w:t>
    </w:r>
    <w:r w:rsidR="00D920BF">
      <w:rPr>
        <w:rFonts w:ascii="Arial" w:hAnsi="Arial" w:cs="Arial"/>
        <w:sz w:val="18"/>
        <w:szCs w:val="18"/>
      </w:rPr>
      <w:t>/05</w:t>
    </w:r>
    <w:r>
      <w:rPr>
        <w:rFonts w:ascii="Arial" w:hAnsi="Arial" w:cs="Arial"/>
        <w:sz w:val="18"/>
        <w:szCs w:val="18"/>
      </w:rPr>
      <w:t xml:space="preserve">)    </w:t>
    </w:r>
    <w:r>
      <w:rPr>
        <w:rFonts w:ascii="Arial" w:hAnsi="Arial" w:cs="Arial"/>
        <w:sz w:val="18"/>
        <w:szCs w:val="18"/>
      </w:rPr>
      <w:tab/>
    </w:r>
    <w:r w:rsidRPr="00580E99">
      <w:rPr>
        <w:rFonts w:ascii="Arial" w:hAnsi="Arial" w:cs="Arial"/>
        <w:sz w:val="18"/>
        <w:szCs w:val="18"/>
      </w:rPr>
      <w:t xml:space="preserve">Page </w:t>
    </w:r>
    <w:r w:rsidRPr="00580E99">
      <w:rPr>
        <w:rFonts w:ascii="Arial" w:hAnsi="Arial" w:cs="Arial"/>
        <w:bCs/>
        <w:sz w:val="18"/>
        <w:szCs w:val="18"/>
      </w:rPr>
      <w:fldChar w:fldCharType="begin"/>
    </w:r>
    <w:r w:rsidRPr="00580E99">
      <w:rPr>
        <w:rFonts w:ascii="Arial" w:hAnsi="Arial" w:cs="Arial"/>
        <w:bCs/>
        <w:sz w:val="18"/>
        <w:szCs w:val="18"/>
      </w:rPr>
      <w:instrText xml:space="preserve"> PAGE  \* Arabic  \* MERGEFORMAT </w:instrText>
    </w:r>
    <w:r w:rsidRPr="00580E99">
      <w:rPr>
        <w:rFonts w:ascii="Arial" w:hAnsi="Arial" w:cs="Arial"/>
        <w:bCs/>
        <w:sz w:val="18"/>
        <w:szCs w:val="18"/>
      </w:rPr>
      <w:fldChar w:fldCharType="separate"/>
    </w:r>
    <w:r w:rsidR="00D840FD">
      <w:rPr>
        <w:rFonts w:ascii="Arial" w:hAnsi="Arial" w:cs="Arial"/>
        <w:bCs/>
        <w:noProof/>
        <w:sz w:val="18"/>
        <w:szCs w:val="18"/>
      </w:rPr>
      <w:t>2</w:t>
    </w:r>
    <w:r w:rsidRPr="00580E99">
      <w:rPr>
        <w:rFonts w:ascii="Arial" w:hAnsi="Arial" w:cs="Arial"/>
        <w:bCs/>
        <w:sz w:val="18"/>
        <w:szCs w:val="18"/>
      </w:rPr>
      <w:fldChar w:fldCharType="end"/>
    </w:r>
    <w:r w:rsidRPr="00580E99">
      <w:rPr>
        <w:rFonts w:ascii="Arial" w:hAnsi="Arial" w:cs="Arial"/>
        <w:sz w:val="18"/>
        <w:szCs w:val="18"/>
      </w:rPr>
      <w:t xml:space="preserve"> de </w:t>
    </w:r>
    <w:r w:rsidRPr="00580E99">
      <w:rPr>
        <w:rFonts w:ascii="Arial" w:hAnsi="Arial" w:cs="Arial"/>
        <w:bCs/>
        <w:sz w:val="18"/>
        <w:szCs w:val="18"/>
      </w:rPr>
      <w:fldChar w:fldCharType="begin"/>
    </w:r>
    <w:r w:rsidRPr="00580E99">
      <w:rPr>
        <w:rFonts w:ascii="Arial" w:hAnsi="Arial" w:cs="Arial"/>
        <w:bCs/>
        <w:sz w:val="18"/>
        <w:szCs w:val="18"/>
      </w:rPr>
      <w:instrText xml:space="preserve"> NUMPAGES  \* Arabic  \* MERGEFORMAT </w:instrText>
    </w:r>
    <w:r w:rsidRPr="00580E99">
      <w:rPr>
        <w:rFonts w:ascii="Arial" w:hAnsi="Arial" w:cs="Arial"/>
        <w:bCs/>
        <w:sz w:val="18"/>
        <w:szCs w:val="18"/>
      </w:rPr>
      <w:fldChar w:fldCharType="separate"/>
    </w:r>
    <w:r w:rsidR="00D840FD">
      <w:rPr>
        <w:rFonts w:ascii="Arial" w:hAnsi="Arial" w:cs="Arial"/>
        <w:bCs/>
        <w:noProof/>
        <w:sz w:val="18"/>
        <w:szCs w:val="18"/>
      </w:rPr>
      <w:t>3</w:t>
    </w:r>
    <w:r w:rsidRPr="00580E99">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28" w:rsidRPr="007E04E8" w:rsidRDefault="00B92C28" w:rsidP="00594DA0">
    <w:pPr>
      <w:pStyle w:val="Footer"/>
      <w:tabs>
        <w:tab w:val="clear" w:pos="9360"/>
        <w:tab w:val="right" w:pos="8784"/>
      </w:tabs>
      <w:rPr>
        <w:lang w:val="fr-CA"/>
      </w:rPr>
    </w:pPr>
    <w:r w:rsidRPr="007E04E8">
      <w:rPr>
        <w:rFonts w:ascii="Arial" w:hAnsi="Arial" w:cs="Arial"/>
        <w:sz w:val="18"/>
        <w:szCs w:val="18"/>
        <w:lang w:val="fr-CA"/>
      </w:rPr>
      <w:t>13993F (2109/07</w:t>
    </w:r>
    <w:r>
      <w:rPr>
        <w:rFonts w:ascii="Arial" w:hAnsi="Arial" w:cs="Arial"/>
        <w:sz w:val="18"/>
        <w:szCs w:val="18"/>
        <w:lang w:val="fr-CA"/>
      </w:rPr>
      <w:t>/05)</w:t>
    </w:r>
    <w:r w:rsidRPr="007E04E8">
      <w:rPr>
        <w:rFonts w:ascii="Arial" w:hAnsi="Arial" w:cs="Arial"/>
        <w:sz w:val="18"/>
        <w:szCs w:val="18"/>
        <w:lang w:val="fr-CA"/>
      </w:rPr>
      <w:tab/>
    </w:r>
    <w:r>
      <w:rPr>
        <w:rFonts w:ascii="Arial" w:hAnsi="Arial" w:cs="Arial"/>
        <w:sz w:val="18"/>
        <w:szCs w:val="18"/>
        <w:lang w:val="fr-CA"/>
      </w:rPr>
      <w:tab/>
    </w:r>
    <w:r w:rsidRPr="007E04E8">
      <w:rPr>
        <w:rFonts w:ascii="Arial" w:hAnsi="Arial" w:cs="Arial"/>
        <w:sz w:val="18"/>
        <w:szCs w:val="18"/>
        <w:lang w:val="fr-CA"/>
      </w:rPr>
      <w:t xml:space="preserve">Page </w:t>
    </w:r>
    <w:r w:rsidRPr="00580E99">
      <w:rPr>
        <w:rFonts w:ascii="Arial" w:hAnsi="Arial" w:cs="Arial"/>
        <w:bCs/>
        <w:sz w:val="18"/>
        <w:szCs w:val="18"/>
      </w:rPr>
      <w:fldChar w:fldCharType="begin"/>
    </w:r>
    <w:r w:rsidRPr="007E04E8">
      <w:rPr>
        <w:rFonts w:ascii="Arial" w:hAnsi="Arial" w:cs="Arial"/>
        <w:bCs/>
        <w:sz w:val="18"/>
        <w:szCs w:val="18"/>
        <w:lang w:val="fr-CA"/>
      </w:rPr>
      <w:instrText xml:space="preserve"> PAGE  \* Arabic  \* MERGEFORMAT </w:instrText>
    </w:r>
    <w:r w:rsidRPr="00580E99">
      <w:rPr>
        <w:rFonts w:ascii="Arial" w:hAnsi="Arial" w:cs="Arial"/>
        <w:bCs/>
        <w:sz w:val="18"/>
        <w:szCs w:val="18"/>
      </w:rPr>
      <w:fldChar w:fldCharType="separate"/>
    </w:r>
    <w:r>
      <w:rPr>
        <w:rFonts w:ascii="Arial" w:hAnsi="Arial" w:cs="Arial"/>
        <w:bCs/>
        <w:noProof/>
        <w:sz w:val="18"/>
        <w:szCs w:val="18"/>
        <w:lang w:val="fr-CA"/>
      </w:rPr>
      <w:t>1</w:t>
    </w:r>
    <w:r w:rsidRPr="00580E99">
      <w:rPr>
        <w:rFonts w:ascii="Arial" w:hAnsi="Arial" w:cs="Arial"/>
        <w:bCs/>
        <w:sz w:val="18"/>
        <w:szCs w:val="18"/>
      </w:rPr>
      <w:fldChar w:fldCharType="end"/>
    </w:r>
    <w:r w:rsidRPr="007E04E8">
      <w:rPr>
        <w:rFonts w:ascii="Arial" w:hAnsi="Arial" w:cs="Arial"/>
        <w:sz w:val="18"/>
        <w:szCs w:val="18"/>
        <w:lang w:val="fr-CA"/>
      </w:rPr>
      <w:t xml:space="preserve"> de </w:t>
    </w:r>
    <w:r w:rsidRPr="00580E99">
      <w:rPr>
        <w:rFonts w:ascii="Arial" w:hAnsi="Arial" w:cs="Arial"/>
        <w:bCs/>
        <w:sz w:val="18"/>
        <w:szCs w:val="18"/>
      </w:rPr>
      <w:fldChar w:fldCharType="begin"/>
    </w:r>
    <w:r w:rsidRPr="007E04E8">
      <w:rPr>
        <w:rFonts w:ascii="Arial" w:hAnsi="Arial" w:cs="Arial"/>
        <w:bCs/>
        <w:sz w:val="18"/>
        <w:szCs w:val="18"/>
        <w:lang w:val="fr-CA"/>
      </w:rPr>
      <w:instrText xml:space="preserve"> NUMPAGES  \* Arabic  \* MERGEFORMAT </w:instrText>
    </w:r>
    <w:r w:rsidRPr="00580E99">
      <w:rPr>
        <w:rFonts w:ascii="Arial" w:hAnsi="Arial" w:cs="Arial"/>
        <w:bCs/>
        <w:sz w:val="18"/>
        <w:szCs w:val="18"/>
      </w:rPr>
      <w:fldChar w:fldCharType="separate"/>
    </w:r>
    <w:r>
      <w:rPr>
        <w:rFonts w:ascii="Arial" w:hAnsi="Arial" w:cs="Arial"/>
        <w:bCs/>
        <w:noProof/>
        <w:sz w:val="18"/>
        <w:szCs w:val="18"/>
        <w:lang w:val="fr-CA"/>
      </w:rPr>
      <w:t>3</w:t>
    </w:r>
    <w:r w:rsidRPr="00580E99">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F6" w:rsidRDefault="00C963F6" w:rsidP="00231809">
      <w:r>
        <w:separator/>
      </w:r>
    </w:p>
  </w:footnote>
  <w:footnote w:type="continuationSeparator" w:id="0">
    <w:p w:rsidR="00C963F6" w:rsidRDefault="00C963F6" w:rsidP="0023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809" w:rsidRDefault="00480D72">
    <w:pPr>
      <w:pStyle w:val="Header"/>
    </w:pPr>
    <w:r>
      <w:rPr>
        <w:noProof/>
        <w:lang w:val="en-US"/>
      </w:rPr>
      <mc:AlternateContent>
        <mc:Choice Requires="wps">
          <w:drawing>
            <wp:anchor distT="0" distB="45720" distL="114300" distR="114300" simplePos="0" relativeHeight="251662336" behindDoc="0" locked="0" layoutInCell="1" allowOverlap="1">
              <wp:simplePos x="0" y="0"/>
              <wp:positionH relativeFrom="column">
                <wp:posOffset>4102153</wp:posOffset>
              </wp:positionH>
              <wp:positionV relativeFrom="paragraph">
                <wp:posOffset>95540</wp:posOffset>
              </wp:positionV>
              <wp:extent cx="1914525" cy="740410"/>
              <wp:effectExtent l="0" t="0" r="9525"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40410"/>
                      </a:xfrm>
                      <a:prstGeom prst="rect">
                        <a:avLst/>
                      </a:prstGeom>
                      <a:solidFill>
                        <a:srgbClr val="FFFFFF"/>
                      </a:solidFill>
                      <a:ln w="9525">
                        <a:noFill/>
                        <a:miter lim="800000"/>
                        <a:headEnd/>
                        <a:tailEnd/>
                      </a:ln>
                    </wps:spPr>
                    <wps:txbx>
                      <w:txbxContent>
                        <w:p w:rsidR="00480D72" w:rsidRPr="00480D72" w:rsidRDefault="00642936">
                          <w:pPr>
                            <w:rPr>
                              <w:sz w:val="28"/>
                              <w:szCs w:val="28"/>
                            </w:rPr>
                          </w:pPr>
                          <w:r w:rsidRPr="00642936">
                            <w:rPr>
                              <w:rFonts w:ascii="Arial" w:hAnsi="Arial" w:cs="Arial"/>
                              <w:b/>
                              <w:sz w:val="28"/>
                              <w:szCs w:val="28"/>
                            </w:rPr>
                            <w:t>Loterie d’attrib</w:t>
                          </w:r>
                          <w:r>
                            <w:rPr>
                              <w:rFonts w:ascii="Arial" w:hAnsi="Arial" w:cs="Arial"/>
                              <w:b/>
                              <w:sz w:val="28"/>
                              <w:szCs w:val="28"/>
                            </w:rPr>
                            <w:t xml:space="preserve">ution des déclarations </w:t>
                          </w:r>
                          <w:r w:rsidRPr="00642936">
                            <w:rPr>
                              <w:rFonts w:ascii="Arial" w:hAnsi="Arial" w:cs="Arial"/>
                              <w:b/>
                              <w:sz w:val="28"/>
                              <w:szCs w:val="28"/>
                            </w:rPr>
                            <w:t>d’intérêt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pt;margin-top:7.5pt;width:150.75pt;height:58.3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" stroked="f">
              <v:textbox inset="0,0,0,0">
                <w:txbxContent>
                  <w:p w:rsidR="00480D72" w:rsidRPr="00480D72" w:rsidRDefault="00642936">
                    <w:pPr>
                      <w:rPr>
                        <w:sz w:val="28"/>
                        <w:szCs w:val="28"/>
                      </w:rPr>
                    </w:pPr>
                    <w:r w:rsidRPr="00642936">
                      <w:rPr>
                        <w:rFonts w:ascii="Arial" w:hAnsi="Arial" w:cs="Arial"/>
                        <w:b/>
                        <w:sz w:val="28"/>
                        <w:szCs w:val="28"/>
                      </w:rPr>
                      <w:t>Loterie d’attrib</w:t>
                    </w:r>
                    <w:r>
                      <w:rPr>
                        <w:rFonts w:ascii="Arial" w:hAnsi="Arial" w:cs="Arial"/>
                        <w:b/>
                        <w:sz w:val="28"/>
                        <w:szCs w:val="28"/>
                      </w:rPr>
                      <w:t xml:space="preserve">ution des déclarations </w:t>
                    </w:r>
                    <w:r w:rsidRPr="00642936">
                      <w:rPr>
                        <w:rFonts w:ascii="Arial" w:hAnsi="Arial" w:cs="Arial"/>
                        <w:b/>
                        <w:sz w:val="28"/>
                        <w:szCs w:val="28"/>
                      </w:rPr>
                      <w:t>d’intérêt</w:t>
                    </w:r>
                  </w:p>
                </w:txbxContent>
              </v:textbox>
              <w10:wrap type="square"/>
            </v:shape>
          </w:pict>
        </mc:Fallback>
      </mc:AlternateContent>
    </w:r>
    <w:r w:rsidR="00D840FD">
      <w:rPr>
        <w:noProof/>
      </w:rPr>
      <w:drawing>
        <wp:inline distT="0" distB="0" distL="0" distR="0" wp14:anchorId="5FF8D7E6" wp14:editId="687F7E86">
          <wp:extent cx="3863340" cy="1195058"/>
          <wp:effectExtent l="0" t="0" r="3810" b="571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12548"/>
                  <a:stretch/>
                </pic:blipFill>
                <pic:spPr bwMode="auto">
                  <a:xfrm>
                    <a:off x="0" y="0"/>
                    <a:ext cx="3863340" cy="1195058"/>
                  </a:xfrm>
                  <a:prstGeom prst="rect">
                    <a:avLst/>
                  </a:prstGeom>
                  <a:ln>
                    <a:noFill/>
                  </a:ln>
                  <a:extLst>
                    <a:ext uri="{53640926-AAD7-44D8-BBD7-CCE9431645EC}">
                      <a14:shadowObscured xmlns:a14="http://schemas.microsoft.com/office/drawing/2010/main"/>
                    </a:ext>
                  </a:extLst>
                </pic:spPr>
              </pic:pic>
            </a:graphicData>
          </a:graphic>
        </wp:inline>
      </w:drawing>
    </w:r>
  </w:p>
  <w:p w:rsidR="00231809" w:rsidRDefault="00231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A0" w:rsidRDefault="00594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28" w:rsidRDefault="00B92C28">
    <w:pPr>
      <w:pStyle w:val="Header"/>
    </w:pPr>
  </w:p>
  <w:p w:rsidR="00B92C28" w:rsidRDefault="00B92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en-CA" w:vendorID="64" w:dllVersion="4096" w:nlCheck="1" w:checkStyle="0"/>
  <w:proofState w:spelling="clean" w:grammar="clean"/>
  <w:documentProtection w:edit="forms" w:formatting="1" w:enforcement="1" w:cryptProviderType="rsaAES" w:cryptAlgorithmClass="hash" w:cryptAlgorithmType="typeAny" w:cryptAlgorithmSid="14" w:cryptSpinCount="100000" w:hash="yH7MOr0qYNPpKjps410UZPoWuBxqwDlc/JLplAJYjMbclaV28cHO64qtiq9SGu3oSZ5jA2H5KfqtFvjjoMC4uQ==" w:salt="OxujwE2nGZXmAsiNdVlm0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09"/>
    <w:rsid w:val="00007480"/>
    <w:rsid w:val="00007E0B"/>
    <w:rsid w:val="00072889"/>
    <w:rsid w:val="000914A2"/>
    <w:rsid w:val="000A291A"/>
    <w:rsid w:val="000B2629"/>
    <w:rsid w:val="000B40CF"/>
    <w:rsid w:val="000C33B2"/>
    <w:rsid w:val="000F3797"/>
    <w:rsid w:val="0013245F"/>
    <w:rsid w:val="0013644D"/>
    <w:rsid w:val="00141AD5"/>
    <w:rsid w:val="001658B8"/>
    <w:rsid w:val="0018391C"/>
    <w:rsid w:val="001B4C42"/>
    <w:rsid w:val="00231809"/>
    <w:rsid w:val="00236B58"/>
    <w:rsid w:val="002424E9"/>
    <w:rsid w:val="00294A40"/>
    <w:rsid w:val="00295FC0"/>
    <w:rsid w:val="002978BB"/>
    <w:rsid w:val="002A7EA0"/>
    <w:rsid w:val="00321C17"/>
    <w:rsid w:val="00360ED7"/>
    <w:rsid w:val="003677B9"/>
    <w:rsid w:val="00376922"/>
    <w:rsid w:val="00395DF1"/>
    <w:rsid w:val="003A3C2C"/>
    <w:rsid w:val="003D38E6"/>
    <w:rsid w:val="004100F8"/>
    <w:rsid w:val="00434E82"/>
    <w:rsid w:val="00460746"/>
    <w:rsid w:val="00480D72"/>
    <w:rsid w:val="004B5DB3"/>
    <w:rsid w:val="004D63B5"/>
    <w:rsid w:val="004F3512"/>
    <w:rsid w:val="0050445B"/>
    <w:rsid w:val="00516639"/>
    <w:rsid w:val="00523813"/>
    <w:rsid w:val="005577DC"/>
    <w:rsid w:val="005865BC"/>
    <w:rsid w:val="00594DA0"/>
    <w:rsid w:val="006231FA"/>
    <w:rsid w:val="00635F82"/>
    <w:rsid w:val="00636323"/>
    <w:rsid w:val="00642936"/>
    <w:rsid w:val="0066277A"/>
    <w:rsid w:val="00672ABF"/>
    <w:rsid w:val="006A06F9"/>
    <w:rsid w:val="006D0D83"/>
    <w:rsid w:val="006E52BB"/>
    <w:rsid w:val="006E5505"/>
    <w:rsid w:val="00705839"/>
    <w:rsid w:val="0075447A"/>
    <w:rsid w:val="00760B25"/>
    <w:rsid w:val="007718EF"/>
    <w:rsid w:val="00796D1C"/>
    <w:rsid w:val="007A0911"/>
    <w:rsid w:val="007E04E8"/>
    <w:rsid w:val="0082673F"/>
    <w:rsid w:val="00843161"/>
    <w:rsid w:val="008669A2"/>
    <w:rsid w:val="008918C1"/>
    <w:rsid w:val="008B4120"/>
    <w:rsid w:val="008C4571"/>
    <w:rsid w:val="008C4A15"/>
    <w:rsid w:val="008F12CC"/>
    <w:rsid w:val="00961300"/>
    <w:rsid w:val="009E56B2"/>
    <w:rsid w:val="00A01F0A"/>
    <w:rsid w:val="00A037FD"/>
    <w:rsid w:val="00A33DA6"/>
    <w:rsid w:val="00A43428"/>
    <w:rsid w:val="00A67F5E"/>
    <w:rsid w:val="00AC18B0"/>
    <w:rsid w:val="00AC46ED"/>
    <w:rsid w:val="00AD0B45"/>
    <w:rsid w:val="00B24861"/>
    <w:rsid w:val="00B33494"/>
    <w:rsid w:val="00B92C28"/>
    <w:rsid w:val="00BC3AFF"/>
    <w:rsid w:val="00BF3B81"/>
    <w:rsid w:val="00C026A6"/>
    <w:rsid w:val="00C17D8E"/>
    <w:rsid w:val="00C8356A"/>
    <w:rsid w:val="00C921FD"/>
    <w:rsid w:val="00C963F6"/>
    <w:rsid w:val="00CA7FAD"/>
    <w:rsid w:val="00D456F1"/>
    <w:rsid w:val="00D55C6E"/>
    <w:rsid w:val="00D70843"/>
    <w:rsid w:val="00D840FD"/>
    <w:rsid w:val="00D920BF"/>
    <w:rsid w:val="00DA0E03"/>
    <w:rsid w:val="00DA2976"/>
    <w:rsid w:val="00DA408C"/>
    <w:rsid w:val="00E02447"/>
    <w:rsid w:val="00E47E1F"/>
    <w:rsid w:val="00E63C2C"/>
    <w:rsid w:val="00E90A8F"/>
    <w:rsid w:val="00E95FDF"/>
    <w:rsid w:val="00EE531E"/>
    <w:rsid w:val="00F31EFC"/>
    <w:rsid w:val="00F3589D"/>
    <w:rsid w:val="00F359EC"/>
    <w:rsid w:val="00F3639A"/>
    <w:rsid w:val="00F41D7C"/>
    <w:rsid w:val="00F57738"/>
    <w:rsid w:val="00F65AA8"/>
    <w:rsid w:val="00F66799"/>
    <w:rsid w:val="00FB2ECF"/>
    <w:rsid w:val="00FF0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E02C6"/>
  <w15:chartTrackingRefBased/>
  <w15:docId w15:val="{6A56B4DF-0B09-4901-9C80-E9D516F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05"/>
    <w:pPr>
      <w:spacing w:after="160" w:line="259" w:lineRule="auto"/>
    </w:pPr>
    <w:rPr>
      <w:rFonts w:asciiTheme="minorHAnsi" w:hAnsiTheme="minorHAnsi" w:cstheme="minorBidi"/>
      <w:sz w:val="22"/>
      <w:szCs w:val="22"/>
    </w:rPr>
  </w:style>
  <w:style w:type="paragraph" w:styleId="Heading1">
    <w:name w:val="heading 1"/>
    <w:aliases w:val="Guide_Main Header"/>
    <w:next w:val="Normal"/>
    <w:link w:val="Heading1Char"/>
    <w:rsid w:val="00AD0B45"/>
    <w:pPr>
      <w:keepNext/>
      <w:widowControl w:val="0"/>
      <w:tabs>
        <w:tab w:val="left" w:pos="90"/>
      </w:tabs>
      <w:autoSpaceDE w:val="0"/>
      <w:autoSpaceDN w:val="0"/>
      <w:adjustRightInd w:val="0"/>
      <w:spacing w:before="180"/>
      <w:outlineLvl w:val="0"/>
    </w:pPr>
    <w:rPr>
      <w:rFonts w:ascii="Arial" w:eastAsia="Times New Roman" w:hAnsi="Arial" w:cs="Arial"/>
      <w:b/>
      <w:bCs/>
      <w:iCs/>
      <w:color w:val="000000" w:themeColor="text1"/>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Footer">
    <w:name w:val="Guide_Footer"/>
    <w:basedOn w:val="Normal"/>
    <w:rsid w:val="00AD0B45"/>
    <w:pPr>
      <w:tabs>
        <w:tab w:val="left" w:pos="5760"/>
        <w:tab w:val="right" w:pos="9900"/>
      </w:tabs>
      <w:spacing w:after="0" w:line="240" w:lineRule="auto"/>
    </w:pPr>
    <w:rPr>
      <w:rFonts w:ascii="Arial" w:eastAsia="Times New Roman" w:hAnsi="Arial" w:cs="Arial"/>
      <w:bCs/>
      <w:sz w:val="18"/>
      <w:szCs w:val="18"/>
      <w:lang w:val="en-US"/>
    </w:rPr>
  </w:style>
  <w:style w:type="character" w:customStyle="1" w:styleId="Heading1Char">
    <w:name w:val="Heading 1 Char"/>
    <w:aliases w:val="Guide_Main Header Char"/>
    <w:basedOn w:val="DefaultParagraphFont"/>
    <w:link w:val="Heading1"/>
    <w:rsid w:val="00AD0B45"/>
    <w:rPr>
      <w:rFonts w:ascii="Arial" w:eastAsia="Times New Roman" w:hAnsi="Arial" w:cs="Arial"/>
      <w:b/>
      <w:bCs/>
      <w:iCs/>
      <w:color w:val="000000" w:themeColor="text1"/>
      <w:sz w:val="40"/>
      <w:szCs w:val="40"/>
      <w:lang w:val="en-US"/>
    </w:rPr>
  </w:style>
  <w:style w:type="paragraph" w:customStyle="1" w:styleId="GuideMainHeading">
    <w:name w:val="Guide_Main Heading"/>
    <w:next w:val="GuideHeading1"/>
    <w:rsid w:val="00FB2ECF"/>
    <w:pPr>
      <w:jc w:val="center"/>
    </w:pPr>
    <w:rPr>
      <w:rFonts w:ascii="Arial" w:eastAsia="Times New Roman" w:hAnsi="Arial" w:cs="Arial"/>
      <w:b/>
      <w:bCs/>
      <w:iCs/>
      <w:color w:val="000000" w:themeColor="text1"/>
      <w:sz w:val="36"/>
      <w:szCs w:val="36"/>
      <w:lang w:val="en-US"/>
    </w:rPr>
  </w:style>
  <w:style w:type="paragraph" w:customStyle="1" w:styleId="GuideLINK">
    <w:name w:val="Guide_LINK"/>
    <w:basedOn w:val="GuideBodyCopy"/>
    <w:next w:val="GuideBodyCopy"/>
    <w:link w:val="GuideLINKChar"/>
    <w:qFormat/>
    <w:rsid w:val="00FB2ECF"/>
    <w:rPr>
      <w:b/>
      <w:color w:val="7A1600"/>
    </w:rPr>
  </w:style>
  <w:style w:type="character" w:customStyle="1" w:styleId="GuideLINKChar">
    <w:name w:val="Guide_LINK Char"/>
    <w:link w:val="GuideLINK"/>
    <w:rsid w:val="00FB2ECF"/>
    <w:rPr>
      <w:b/>
      <w:color w:val="7A1600"/>
      <w:sz w:val="24"/>
      <w:szCs w:val="24"/>
      <w:lang w:val="en-US"/>
    </w:rPr>
  </w:style>
  <w:style w:type="paragraph" w:customStyle="1" w:styleId="GuideHeading1">
    <w:name w:val="Guide_Heading 1"/>
    <w:basedOn w:val="Normal"/>
    <w:link w:val="GuideHeading1Char"/>
    <w:qFormat/>
    <w:rsid w:val="00FB2ECF"/>
    <w:pPr>
      <w:spacing w:before="360" w:after="120" w:line="240" w:lineRule="auto"/>
    </w:pPr>
    <w:rPr>
      <w:rFonts w:ascii="Arial" w:hAnsi="Arial" w:cs="Arial"/>
      <w:b/>
      <w:sz w:val="26"/>
      <w:szCs w:val="26"/>
      <w:lang w:val="en-US"/>
    </w:rPr>
  </w:style>
  <w:style w:type="character" w:customStyle="1" w:styleId="GuideHeading1Char">
    <w:name w:val="Guide_Heading 1 Char"/>
    <w:link w:val="GuideHeading1"/>
    <w:rsid w:val="00FB2ECF"/>
    <w:rPr>
      <w:rFonts w:ascii="Arial" w:hAnsi="Arial" w:cs="Arial"/>
      <w:b/>
      <w:sz w:val="26"/>
      <w:szCs w:val="26"/>
      <w:lang w:val="en-US"/>
    </w:rPr>
  </w:style>
  <w:style w:type="paragraph" w:customStyle="1" w:styleId="GuideBodyCopy">
    <w:name w:val="Guide_BodyCopy"/>
    <w:link w:val="GuideBodyCopyChar"/>
    <w:rsid w:val="00FB2ECF"/>
    <w:pPr>
      <w:spacing w:after="240"/>
    </w:pPr>
    <w:rPr>
      <w:sz w:val="24"/>
      <w:szCs w:val="24"/>
      <w:lang w:val="en-US"/>
    </w:rPr>
  </w:style>
  <w:style w:type="character" w:customStyle="1" w:styleId="GuideBodyCopyChar">
    <w:name w:val="Guide_BodyCopy Char"/>
    <w:link w:val="GuideBodyCopy"/>
    <w:rsid w:val="00FB2ECF"/>
    <w:rPr>
      <w:sz w:val="24"/>
      <w:szCs w:val="24"/>
      <w:lang w:val="en-US"/>
    </w:rPr>
  </w:style>
  <w:style w:type="paragraph" w:customStyle="1" w:styleId="GuideAGCOAddress">
    <w:name w:val="Guide_AGCO Address"/>
    <w:basedOn w:val="GuideBodyCopy"/>
    <w:rsid w:val="005577DC"/>
    <w:pPr>
      <w:spacing w:after="40"/>
    </w:pPr>
    <w:rPr>
      <w:rFonts w:eastAsia="Times New Roman"/>
    </w:rPr>
  </w:style>
  <w:style w:type="paragraph" w:customStyle="1" w:styleId="TOC2">
    <w:name w:val="TOC_2"/>
    <w:basedOn w:val="Normal"/>
    <w:qFormat/>
    <w:rsid w:val="00516639"/>
    <w:pPr>
      <w:spacing w:line="256" w:lineRule="auto"/>
    </w:pPr>
    <w:rPr>
      <w:rFonts w:ascii="Arial" w:eastAsia="Calibri" w:hAnsi="Arial" w:cs="Arial"/>
    </w:rPr>
  </w:style>
  <w:style w:type="paragraph" w:styleId="Header">
    <w:name w:val="header"/>
    <w:basedOn w:val="Normal"/>
    <w:link w:val="HeaderChar"/>
    <w:uiPriority w:val="99"/>
    <w:unhideWhenUsed/>
    <w:rsid w:val="00231809"/>
    <w:pPr>
      <w:tabs>
        <w:tab w:val="center" w:pos="4680"/>
        <w:tab w:val="right" w:pos="936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231809"/>
  </w:style>
  <w:style w:type="paragraph" w:customStyle="1" w:styleId="AGCOAddress">
    <w:name w:val="AGCO Address"/>
    <w:basedOn w:val="Normal"/>
    <w:uiPriority w:val="99"/>
    <w:rsid w:val="00231809"/>
    <w:pPr>
      <w:autoSpaceDE w:val="0"/>
      <w:autoSpaceDN w:val="0"/>
      <w:adjustRightInd w:val="0"/>
      <w:spacing w:after="0" w:line="210" w:lineRule="atLeast"/>
      <w:textAlignment w:val="center"/>
    </w:pPr>
    <w:rPr>
      <w:rFonts w:ascii="Arial" w:hAnsi="Arial" w:cs="Arial"/>
      <w:color w:val="000000"/>
      <w:sz w:val="18"/>
      <w:szCs w:val="18"/>
      <w:lang w:val="en-US"/>
    </w:rPr>
  </w:style>
  <w:style w:type="character" w:customStyle="1" w:styleId="ArialBold">
    <w:name w:val="Arial Bold"/>
    <w:uiPriority w:val="99"/>
    <w:rsid w:val="00231809"/>
    <w:rPr>
      <w:b/>
      <w:bCs/>
    </w:rPr>
  </w:style>
  <w:style w:type="paragraph" w:customStyle="1" w:styleId="ClosingLineLicDisplayFORMStyles">
    <w:name w:val="Closing Line_Lic Display (FORM_Styles)"/>
    <w:basedOn w:val="Normal"/>
    <w:uiPriority w:val="99"/>
    <w:rsid w:val="00231809"/>
    <w:pPr>
      <w:suppressAutoHyphens/>
      <w:autoSpaceDE w:val="0"/>
      <w:autoSpaceDN w:val="0"/>
      <w:adjustRightInd w:val="0"/>
      <w:spacing w:after="0" w:line="272" w:lineRule="atLeast"/>
      <w:jc w:val="center"/>
      <w:textAlignment w:val="center"/>
    </w:pPr>
    <w:rPr>
      <w:rFonts w:ascii="Arial" w:hAnsi="Arial" w:cs="Arial"/>
      <w:color w:val="000000"/>
      <w:spacing w:val="2"/>
      <w:lang w:val="en-US"/>
    </w:rPr>
  </w:style>
  <w:style w:type="table" w:styleId="TableGrid">
    <w:name w:val="Table Grid"/>
    <w:basedOn w:val="TableNormal"/>
    <w:uiPriority w:val="39"/>
    <w:rsid w:val="006E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D72"/>
    <w:rPr>
      <w:color w:val="808080"/>
    </w:rPr>
  </w:style>
  <w:style w:type="paragraph" w:customStyle="1" w:styleId="Richtext">
    <w:name w:val="Rich text"/>
    <w:basedOn w:val="Normal"/>
    <w:qFormat/>
    <w:rsid w:val="00523813"/>
    <w:pPr>
      <w:spacing w:after="0" w:line="240" w:lineRule="auto"/>
    </w:pPr>
    <w:rPr>
      <w:rFonts w:ascii="Arial" w:hAnsi="Arial" w:cs="Arial"/>
      <w:sz w:val="24"/>
      <w:szCs w:val="24"/>
    </w:rPr>
  </w:style>
  <w:style w:type="paragraph" w:customStyle="1" w:styleId="HeaderAGCOAddress">
    <w:name w:val="Header_AGCO Address"/>
    <w:basedOn w:val="Normal"/>
    <w:uiPriority w:val="99"/>
    <w:rsid w:val="00C17D8E"/>
    <w:pPr>
      <w:autoSpaceDE w:val="0"/>
      <w:autoSpaceDN w:val="0"/>
      <w:adjustRightInd w:val="0"/>
      <w:spacing w:after="0" w:line="184" w:lineRule="atLeast"/>
      <w:textAlignment w:val="center"/>
    </w:pPr>
    <w:rPr>
      <w:rFonts w:ascii="Arial" w:hAnsi="Arial" w:cs="Arial"/>
      <w:color w:val="000000"/>
      <w:sz w:val="16"/>
      <w:szCs w:val="16"/>
      <w:lang w:val="en-US"/>
    </w:rPr>
  </w:style>
  <w:style w:type="character" w:styleId="Hyperlink">
    <w:name w:val="Hyperlink"/>
    <w:basedOn w:val="DefaultParagraphFont"/>
    <w:uiPriority w:val="99"/>
    <w:unhideWhenUsed/>
    <w:rsid w:val="00C17D8E"/>
    <w:rPr>
      <w:color w:val="0563C1" w:themeColor="hyperlink"/>
      <w:u w:val="single"/>
    </w:rPr>
  </w:style>
  <w:style w:type="paragraph" w:styleId="BalloonText">
    <w:name w:val="Balloon Text"/>
    <w:basedOn w:val="Normal"/>
    <w:link w:val="BalloonTextChar"/>
    <w:uiPriority w:val="99"/>
    <w:semiHidden/>
    <w:unhideWhenUsed/>
    <w:rsid w:val="0009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gco.ca/fr/cannabis/regles-de-la-loterie-des-declarations-dinter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sicCommercial LT">
      <a:majorFont>
        <a:latin typeface="BasicCommercial LT Com Light"/>
        <a:ea typeface=""/>
        <a:cs typeface=""/>
      </a:majorFont>
      <a:minorFont>
        <a:latin typeface="BasicCommercial LT Co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Alcohol &amp; Gaming Commission of Ontario</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Margarita (AGCO)</dc:creator>
  <cp:keywords/>
  <dc:description/>
  <cp:lastModifiedBy>Joaquin, Margarita (AGCO)</cp:lastModifiedBy>
  <cp:revision>2</cp:revision>
  <cp:lastPrinted>2019-07-03T15:38:00Z</cp:lastPrinted>
  <dcterms:created xsi:type="dcterms:W3CDTF">2019-07-05T16:04:00Z</dcterms:created>
  <dcterms:modified xsi:type="dcterms:W3CDTF">2019-07-05T16:04:00Z</dcterms:modified>
</cp:coreProperties>
</file>